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F28F1" w14:textId="77777777" w:rsidR="002D56B5" w:rsidRDefault="002D56B5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4B4B8731" w:rsidR="00824A4F" w:rsidRPr="00FD2260" w:rsidRDefault="00824A4F" w:rsidP="00824A4F">
      <w:pPr>
        <w:spacing w:line="240" w:lineRule="auto"/>
        <w:jc w:val="both"/>
        <w:rPr>
          <w:rFonts w:ascii="Times New Roman" w:hAnsi="Times New Roman" w:cs="Times New Roman"/>
        </w:rPr>
      </w:pPr>
      <w:r w:rsidRPr="00FD2260">
        <w:rPr>
          <w:rFonts w:ascii="Times New Roman" w:hAnsi="Times New Roman" w:cs="Times New Roman"/>
        </w:rPr>
        <w:t>Na podstawie art. 13 ust. 1 i 2 Rozporządzenia Parlamentu Europejskiego i Rady (UE) 2016/679</w:t>
      </w:r>
      <w:r w:rsidR="00A14419">
        <w:rPr>
          <w:rFonts w:ascii="Times New Roman" w:hAnsi="Times New Roman" w:cs="Times New Roman"/>
        </w:rPr>
        <w:t xml:space="preserve">                            </w:t>
      </w:r>
      <w:r w:rsidRPr="00FD2260">
        <w:rPr>
          <w:rFonts w:ascii="Times New Roman" w:hAnsi="Times New Roman" w:cs="Times New Roman"/>
        </w:rPr>
        <w:t xml:space="preserve">z </w:t>
      </w:r>
      <w:bookmarkStart w:id="0" w:name="_GoBack"/>
      <w:bookmarkEnd w:id="0"/>
      <w:r w:rsidRPr="00FD2260">
        <w:rPr>
          <w:rFonts w:ascii="Times New Roman" w:hAnsi="Times New Roman" w:cs="Times New Roman"/>
        </w:rPr>
        <w:t>27 kwietnia 2016 r. w sprawie ochrony osób fizycznych w związku z przetwarzaniem danych osobowych i w sprawie swobodnego przepływu takich danych oraz uchylenia dyrektywy 95/46/WE (</w:t>
      </w:r>
      <w:proofErr w:type="spellStart"/>
      <w:r w:rsidRPr="00FD2260">
        <w:rPr>
          <w:rFonts w:ascii="Times New Roman" w:hAnsi="Times New Roman" w:cs="Times New Roman"/>
        </w:rPr>
        <w:t>Dz.U.UE.L</w:t>
      </w:r>
      <w:proofErr w:type="spellEnd"/>
      <w:r w:rsidRPr="00FD2260">
        <w:rPr>
          <w:rFonts w:ascii="Times New Roman" w:hAnsi="Times New Roman" w:cs="Times New Roman"/>
        </w:rPr>
        <w:t>. z 2016r. Nr 119, s.1 ze zm.) - dalej: „RODO” informuję, że:</w:t>
      </w:r>
    </w:p>
    <w:p w14:paraId="45BBF6A6" w14:textId="2AB42FB3" w:rsidR="00824A4F" w:rsidRPr="00FD226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FD2260">
        <w:rPr>
          <w:rFonts w:ascii="Times New Roman" w:hAnsi="Times New Roman" w:cs="Times New Roman"/>
        </w:rPr>
        <w:t xml:space="preserve">Administratorem Państwa danych jest </w:t>
      </w:r>
      <w:r w:rsidR="002D56B5" w:rsidRPr="00FD2260">
        <w:rPr>
          <w:rStyle w:val="fontstyle01"/>
          <w:rFonts w:ascii="Times New Roman" w:hAnsi="Times New Roman" w:cs="Times New Roman"/>
          <w:b w:val="0"/>
        </w:rPr>
        <w:t>Gmina Bejsce</w:t>
      </w:r>
      <w:r w:rsidR="00EC4E5B" w:rsidRPr="00FD2260">
        <w:rPr>
          <w:rStyle w:val="fontstyle01"/>
          <w:rFonts w:ascii="Times New Roman" w:hAnsi="Times New Roman" w:cs="Times New Roman"/>
          <w:b w:val="0"/>
        </w:rPr>
        <w:t>, Bejsce 252, 28-512 Bejsce   tel. 413511010)</w:t>
      </w:r>
    </w:p>
    <w:p w14:paraId="56F22182" w14:textId="6E17DCA6" w:rsidR="00824A4F" w:rsidRPr="00FD226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FD2260">
        <w:rPr>
          <w:rFonts w:ascii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 pośrednictwem adresu </w:t>
      </w:r>
      <w:r w:rsidR="003D25B5" w:rsidRPr="00FD2260">
        <w:rPr>
          <w:rFonts w:ascii="Times New Roman" w:hAnsi="Times New Roman" w:cs="Times New Roman"/>
          <w:b/>
        </w:rPr>
        <w:t>email:</w:t>
      </w:r>
      <w:r w:rsidRPr="00FD2260">
        <w:rPr>
          <w:rFonts w:ascii="Times New Roman" w:hAnsi="Times New Roman" w:cs="Times New Roman"/>
          <w:b/>
        </w:rPr>
        <w:t>inspektor@cbi24.pl</w:t>
      </w:r>
      <w:r w:rsidRPr="00FD2260">
        <w:rPr>
          <w:rFonts w:ascii="Times New Roman" w:hAnsi="Times New Roman" w:cs="Times New Roman"/>
        </w:rPr>
        <w:t xml:space="preserve"> lub pisemnie na adres Administratora. </w:t>
      </w:r>
    </w:p>
    <w:p w14:paraId="21FC64F3" w14:textId="0E3857C6" w:rsidR="00824A4F" w:rsidRPr="00FD226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 w:rsidRPr="00FD2260">
        <w:rPr>
          <w:rFonts w:ascii="Times New Roman" w:hAnsi="Times New Roman" w:cs="Times New Roman"/>
        </w:rPr>
        <w:t>Państwa dane osobowe będą przetwarzane w celu przeprowadzenia postępowania rekrutacyjnego. Podanie innych danych jest dobrowolne i następuje na podstawie Państwa zgody, która może zostać w dowolnym czasie wycofana.</w:t>
      </w:r>
    </w:p>
    <w:p w14:paraId="6A86C5AB" w14:textId="77777777" w:rsidR="00824A4F" w:rsidRPr="00FD2260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D2260">
        <w:rPr>
          <w:rFonts w:ascii="Times New Roman" w:hAnsi="Times New Roman" w:cs="Times New Roman"/>
        </w:rPr>
        <w:t>W związku z powyższym podstawę prawną przetwarzania Państwa danych osobowych stanowią:</w:t>
      </w:r>
    </w:p>
    <w:p w14:paraId="4F5A1107" w14:textId="71AADC7B" w:rsidR="00824A4F" w:rsidRPr="00FD2260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FD2260">
        <w:rPr>
          <w:vertAlign w:val="superscript"/>
        </w:rPr>
        <w:t>1</w:t>
      </w:r>
      <w:r w:rsidRPr="00FD2260">
        <w:rPr>
          <w:rFonts w:ascii="Times New Roman" w:hAnsi="Times New Roman" w:cs="Times New Roman"/>
        </w:rPr>
        <w:t>art. 6 ust. 1 lit. c RODO w związku z art. 22</w:t>
      </w:r>
      <w:r w:rsidRPr="00FD2260">
        <w:rPr>
          <w:rFonts w:ascii="Times New Roman" w:hAnsi="Times New Roman" w:cs="Times New Roman"/>
          <w:vertAlign w:val="superscript"/>
        </w:rPr>
        <w:t>1</w:t>
      </w:r>
      <w:r w:rsidRPr="00FD2260">
        <w:rPr>
          <w:rFonts w:ascii="Times New Roman" w:hAnsi="Times New Roman" w:cs="Times New Roman"/>
        </w:rPr>
        <w:t> § 1 oraz § 3-5- ustawy z 26</w:t>
      </w:r>
      <w:r w:rsidR="00A14419">
        <w:rPr>
          <w:rFonts w:ascii="Times New Roman" w:hAnsi="Times New Roman" w:cs="Times New Roman"/>
        </w:rPr>
        <w:t xml:space="preserve"> czerwca </w:t>
      </w:r>
      <w:r w:rsidR="00A14419">
        <w:rPr>
          <w:rFonts w:ascii="Times New Roman" w:hAnsi="Times New Roman" w:cs="Times New Roman"/>
        </w:rPr>
        <w:br/>
        <w:t xml:space="preserve">1974 r. Kodeks pracy </w:t>
      </w:r>
      <w:r w:rsidRPr="00FD2260">
        <w:rPr>
          <w:rFonts w:ascii="Times New Roman" w:hAnsi="Times New Roman" w:cs="Times New Roman"/>
        </w:rPr>
        <w:t>oraz art. 6 i 11 ustawy z 21 listopada 2008 r. o pracownikach samorządowych.);</w:t>
      </w:r>
    </w:p>
    <w:p w14:paraId="4D4C2690" w14:textId="77777777" w:rsidR="00824A4F" w:rsidRPr="00FD2260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FD2260">
        <w:rPr>
          <w:vertAlign w:val="superscript"/>
        </w:rPr>
        <w:t>2</w:t>
      </w:r>
      <w:r w:rsidRPr="00FD2260">
        <w:rPr>
          <w:rFonts w:ascii="Times New Roman" w:hAnsi="Times New Roman" w:cs="Times New Roman"/>
        </w:rPr>
        <w:t>art. 6 ust. 1 lit. b RODO;</w:t>
      </w:r>
    </w:p>
    <w:p w14:paraId="7D70472A" w14:textId="77777777" w:rsidR="00824A4F" w:rsidRPr="00FD2260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</w:rPr>
      </w:pPr>
      <w:r w:rsidRPr="00FD2260">
        <w:rPr>
          <w:vertAlign w:val="superscript"/>
        </w:rPr>
        <w:t>3</w:t>
      </w:r>
      <w:r w:rsidRPr="00FD2260">
        <w:rPr>
          <w:rFonts w:ascii="Times New Roman" w:hAnsi="Times New Roman" w:cs="Times New Roman"/>
        </w:rPr>
        <w:t>art. 6 ust. 1 lit. a RODO.</w:t>
      </w:r>
    </w:p>
    <w:p w14:paraId="576702D4" w14:textId="77777777" w:rsidR="00824A4F" w:rsidRPr="00FD226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</w:rPr>
      </w:pPr>
      <w:bookmarkStart w:id="1" w:name="_Hlk268865"/>
      <w:r w:rsidRPr="00FD2260">
        <w:rPr>
          <w:rFonts w:ascii="Times New Roman" w:hAnsi="Times New Roman" w:cs="Times New Roman"/>
        </w:rPr>
        <w:t>Państwa dane zgromadzone w obecnym procesie rekrutacyjnym będą przechowywane przez okres 3 miesięcy od momentu zakończenia rekrutacji.</w:t>
      </w:r>
    </w:p>
    <w:bookmarkEnd w:id="1"/>
    <w:p w14:paraId="4556CE0A" w14:textId="77777777" w:rsidR="00824A4F" w:rsidRPr="00FD2260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D2260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14:paraId="49F7048F" w14:textId="77777777" w:rsidR="00824A4F" w:rsidRPr="00FD2260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FD2260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2476C621" w14:textId="77777777" w:rsidR="00824A4F" w:rsidRPr="00FD2260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D2260">
        <w:rPr>
          <w:rFonts w:ascii="Times New Roman" w:hAnsi="Times New Roman" w:cs="Times New Roman"/>
        </w:rPr>
        <w:t>prawo dostępu do swoich danych oraz otrzymania ich kopii;</w:t>
      </w:r>
    </w:p>
    <w:p w14:paraId="7B9BB434" w14:textId="77777777" w:rsidR="00824A4F" w:rsidRPr="00FD2260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D2260">
        <w:rPr>
          <w:rFonts w:ascii="Times New Roman" w:hAnsi="Times New Roman" w:cs="Times New Roman"/>
        </w:rPr>
        <w:t>prawo do sprostowania (poprawiania) swoich danych osobowych;</w:t>
      </w:r>
    </w:p>
    <w:p w14:paraId="1F5D3564" w14:textId="77777777" w:rsidR="00824A4F" w:rsidRPr="00FD2260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D2260">
        <w:rPr>
          <w:rFonts w:ascii="Times New Roman" w:hAnsi="Times New Roman" w:cs="Times New Roman"/>
        </w:rPr>
        <w:t>prawo do ograniczenia przetwarzania danych osobowych;</w:t>
      </w:r>
    </w:p>
    <w:p w14:paraId="55D5F29A" w14:textId="77777777" w:rsidR="00824A4F" w:rsidRPr="00FD2260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D2260">
        <w:rPr>
          <w:rFonts w:ascii="Times New Roman" w:hAnsi="Times New Roman" w:cs="Times New Roman"/>
        </w:rPr>
        <w:t xml:space="preserve">prawo wniesienia skargi do Prezesa Urzędu Ochrony Danych Osobowych </w:t>
      </w:r>
      <w:r w:rsidRPr="00FD2260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BC8DD68" w14:textId="77777777" w:rsidR="00824A4F" w:rsidRPr="00FD2260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</w:rPr>
      </w:pPr>
      <w:r w:rsidRPr="00FD2260">
        <w:rPr>
          <w:rFonts w:ascii="Times New Roman" w:hAnsi="Times New Roman" w:cs="Times New Roman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6D56E879" w14:textId="2395556C" w:rsidR="00FD2260" w:rsidRPr="00FD2260" w:rsidRDefault="00A14419" w:rsidP="00FD226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24A4F" w:rsidRPr="00FD2260">
        <w:rPr>
          <w:rFonts w:ascii="Times New Roman" w:hAnsi="Times New Roman" w:cs="Times New Roman"/>
        </w:rPr>
        <w:t>odanie przez Państwa danych osobowych w zakresie wynikającym z art. 22</w:t>
      </w:r>
      <w:r w:rsidR="00824A4F" w:rsidRPr="00FD2260">
        <w:rPr>
          <w:vertAlign w:val="superscript"/>
        </w:rPr>
        <w:t>1</w:t>
      </w:r>
      <w:r w:rsidR="00824A4F" w:rsidRPr="00FD2260">
        <w:t xml:space="preserve"> </w:t>
      </w:r>
      <w:r w:rsidR="00824A4F" w:rsidRPr="00FD2260">
        <w:rPr>
          <w:rFonts w:ascii="Times New Roman" w:hAnsi="Times New Roman" w:cs="Times New Roman"/>
        </w:rPr>
        <w:t>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</w:t>
      </w:r>
      <w:r w:rsidR="004E0700" w:rsidRPr="00FD2260">
        <w:rPr>
          <w:rFonts w:ascii="Times New Roman" w:hAnsi="Times New Roman" w:cs="Times New Roman"/>
        </w:rPr>
        <w:t>yjnym.</w:t>
      </w:r>
    </w:p>
    <w:p w14:paraId="156DB091" w14:textId="77777777" w:rsidR="00FD2260" w:rsidRPr="00FD2260" w:rsidRDefault="00FD2260" w:rsidP="00FD2260">
      <w:pPr>
        <w:spacing w:after="160" w:line="240" w:lineRule="auto"/>
        <w:ind w:left="207"/>
        <w:jc w:val="both"/>
        <w:rPr>
          <w:rFonts w:ascii="Times New Roman" w:hAnsi="Times New Roman" w:cs="Times New Roman"/>
        </w:rPr>
      </w:pPr>
    </w:p>
    <w:p w14:paraId="5C33B0BE" w14:textId="1517A085" w:rsidR="00FD2260" w:rsidRDefault="00FD2260" w:rsidP="00FD2260">
      <w:pPr>
        <w:pStyle w:val="Akapitzlist"/>
        <w:spacing w:after="16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C04FD7F" w14:textId="0DBEF0EA" w:rsidR="00FD2260" w:rsidRPr="00FD2260" w:rsidRDefault="00056E71" w:rsidP="00FD2260">
      <w:pPr>
        <w:pStyle w:val="Akapitzlist"/>
        <w:spacing w:after="16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260">
        <w:rPr>
          <w:rFonts w:ascii="Times New Roman" w:hAnsi="Times New Roman" w:cs="Times New Roman"/>
          <w:sz w:val="24"/>
          <w:szCs w:val="24"/>
        </w:rPr>
        <w:t xml:space="preserve"> podpis </w:t>
      </w:r>
      <w:r>
        <w:rPr>
          <w:rFonts w:ascii="Times New Roman" w:hAnsi="Times New Roman" w:cs="Times New Roman"/>
          <w:sz w:val="24"/>
          <w:szCs w:val="24"/>
        </w:rPr>
        <w:t>kandydata</w:t>
      </w:r>
    </w:p>
    <w:sectPr w:rsidR="00FD2260" w:rsidRPr="00FD2260" w:rsidSect="00FD2260">
      <w:pgSz w:w="11906" w:h="16838"/>
      <w:pgMar w:top="142" w:right="1417" w:bottom="1417" w:left="1417" w:header="708" w:footer="708" w:gutter="0"/>
      <w:cols w:space="708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8579C4" w16cid:durableId="207C8733"/>
  <w16cid:commentId w16cid:paraId="399D1970" w16cid:durableId="207C89D0"/>
  <w16cid:commentId w16cid:paraId="5AE5B13B" w16cid:durableId="207C8A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4F"/>
    <w:rsid w:val="00056E71"/>
    <w:rsid w:val="0013651C"/>
    <w:rsid w:val="002D56B5"/>
    <w:rsid w:val="003D25B5"/>
    <w:rsid w:val="004E0700"/>
    <w:rsid w:val="00824A4F"/>
    <w:rsid w:val="00A14419"/>
    <w:rsid w:val="00AC37B9"/>
    <w:rsid w:val="00EC4E5B"/>
    <w:rsid w:val="00FD2260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Ilona Sekretarz</cp:lastModifiedBy>
  <cp:revision>14</cp:revision>
  <cp:lastPrinted>2020-07-22T07:10:00Z</cp:lastPrinted>
  <dcterms:created xsi:type="dcterms:W3CDTF">2020-07-21T05:03:00Z</dcterms:created>
  <dcterms:modified xsi:type="dcterms:W3CDTF">2020-07-22T07:10:00Z</dcterms:modified>
</cp:coreProperties>
</file>