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7D7" w:rsidRPr="006017D7" w:rsidRDefault="006017D7" w:rsidP="00D37A9F">
      <w:pPr>
        <w:tabs>
          <w:tab w:val="left" w:pos="8080"/>
        </w:tabs>
        <w:suppressAutoHyphens/>
        <w:spacing w:after="0" w:line="240" w:lineRule="auto"/>
        <w:rPr>
          <w:rFonts w:ascii="Bookman Old Style" w:eastAsia="Times New Roman" w:hAnsi="Bookman Old Style" w:cs="Arial"/>
          <w:b/>
          <w:bCs/>
          <w:lang w:eastAsia="ar-SA"/>
        </w:rPr>
      </w:pPr>
      <w:r w:rsidRPr="006017D7">
        <w:rPr>
          <w:rFonts w:ascii="Bookman Old Style" w:eastAsia="Times New Roman" w:hAnsi="Bookman Old Style" w:cs="Arial"/>
          <w:b/>
          <w:bCs/>
          <w:noProof/>
          <w:lang w:eastAsia="pl-PL"/>
        </w:rPr>
        <w:drawing>
          <wp:inline distT="0" distB="0" distL="0" distR="0" wp14:anchorId="05C570BA" wp14:editId="028235CA">
            <wp:extent cx="1171575" cy="885825"/>
            <wp:effectExtent l="0" t="0" r="952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885825"/>
                    </a:xfrm>
                    <a:prstGeom prst="rect">
                      <a:avLst/>
                    </a:prstGeom>
                    <a:noFill/>
                  </pic:spPr>
                </pic:pic>
              </a:graphicData>
            </a:graphic>
          </wp:inline>
        </w:drawing>
      </w:r>
      <w:r>
        <w:rPr>
          <w:rFonts w:ascii="Bookman Old Style" w:eastAsia="Times New Roman" w:hAnsi="Bookman Old Style" w:cs="Arial"/>
          <w:b/>
          <w:bCs/>
          <w:lang w:eastAsia="ar-SA"/>
        </w:rPr>
        <w:t xml:space="preserve">                          </w:t>
      </w:r>
      <w:r w:rsidRPr="006017D7">
        <w:rPr>
          <w:rFonts w:ascii="Bookman Old Style" w:eastAsia="Times New Roman" w:hAnsi="Bookman Old Style" w:cs="Arial"/>
          <w:b/>
          <w:bCs/>
          <w:lang w:eastAsia="ar-SA"/>
        </w:rPr>
        <w:t xml:space="preserve">   </w:t>
      </w:r>
      <w:r w:rsidR="00504388">
        <w:rPr>
          <w:rFonts w:ascii="Bookman Old Style" w:eastAsia="Times New Roman" w:hAnsi="Bookman Old Style" w:cs="Arial"/>
          <w:b/>
          <w:bCs/>
          <w:noProof/>
          <w:lang w:eastAsia="pl-PL"/>
        </w:rPr>
        <w:t xml:space="preserve">                </w:t>
      </w:r>
      <w:r>
        <w:rPr>
          <w:rFonts w:ascii="Bookman Old Style" w:eastAsia="Times New Roman" w:hAnsi="Bookman Old Style" w:cs="Arial"/>
          <w:b/>
          <w:bCs/>
          <w:lang w:eastAsia="ar-SA"/>
        </w:rPr>
        <w:t xml:space="preserve">                          </w:t>
      </w:r>
      <w:r w:rsidR="00D37A9F">
        <w:rPr>
          <w:rFonts w:ascii="Bookman Old Style" w:eastAsia="Times New Roman" w:hAnsi="Bookman Old Style" w:cs="Arial"/>
          <w:b/>
          <w:bCs/>
          <w:noProof/>
          <w:lang w:eastAsia="pl-PL"/>
        </w:rPr>
        <w:drawing>
          <wp:inline distT="0" distB="0" distL="0" distR="0">
            <wp:extent cx="1228725" cy="838200"/>
            <wp:effectExtent l="0" t="0" r="0" b="0"/>
            <wp:docPr id="6" name="Obraz 6" descr="C:\Users\Komputer\AppData\Local\Temp\7zO0F643476\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mputer\AppData\Local\Temp\7zO0F643476\PROW-2014-2020-logo-k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9749" cy="838899"/>
                    </a:xfrm>
                    <a:prstGeom prst="rect">
                      <a:avLst/>
                    </a:prstGeom>
                    <a:noFill/>
                    <a:ln>
                      <a:noFill/>
                    </a:ln>
                  </pic:spPr>
                </pic:pic>
              </a:graphicData>
            </a:graphic>
          </wp:inline>
        </w:drawing>
      </w:r>
      <w:r w:rsidRPr="006017D7">
        <w:rPr>
          <w:rFonts w:ascii="Bookman Old Style" w:eastAsia="Times New Roman" w:hAnsi="Bookman Old Style" w:cs="Arial"/>
          <w:b/>
          <w:bCs/>
          <w:lang w:eastAsia="ar-SA"/>
        </w:rPr>
        <w:t xml:space="preserve"> </w:t>
      </w:r>
    </w:p>
    <w:p w:rsidR="00C97D5B" w:rsidRPr="006017D7" w:rsidRDefault="00C97D5B" w:rsidP="00D37A9F">
      <w:pPr>
        <w:spacing w:after="0" w:line="360" w:lineRule="auto"/>
        <w:rPr>
          <w:rFonts w:ascii="Bookman Old Style" w:eastAsia="Times New Roman" w:hAnsi="Bookman Old Style" w:cs="Times New Roman"/>
          <w:b/>
          <w:i/>
          <w:lang w:eastAsia="pl-PL"/>
        </w:rPr>
      </w:pPr>
    </w:p>
    <w:p w:rsidR="006017D7" w:rsidRPr="006017D7" w:rsidRDefault="006017D7" w:rsidP="006017D7">
      <w:pPr>
        <w:spacing w:after="0" w:line="360" w:lineRule="auto"/>
        <w:jc w:val="center"/>
        <w:rPr>
          <w:rFonts w:ascii="Bookman Old Style" w:eastAsia="Times New Roman" w:hAnsi="Bookman Old Style" w:cs="Times New Roman"/>
          <w:b/>
          <w:i/>
          <w:lang w:eastAsia="pl-PL"/>
        </w:rPr>
      </w:pPr>
      <w:r w:rsidRPr="006017D7">
        <w:rPr>
          <w:rFonts w:ascii="Bookman Old Style" w:eastAsia="Times New Roman" w:hAnsi="Bookman Old Style" w:cs="Times New Roman"/>
          <w:b/>
          <w:i/>
          <w:lang w:eastAsia="pl-PL"/>
        </w:rPr>
        <w:t xml:space="preserve"> </w:t>
      </w:r>
    </w:p>
    <w:p w:rsidR="006017D7" w:rsidRPr="006017D7" w:rsidRDefault="001E627D" w:rsidP="006017D7">
      <w:pPr>
        <w:spacing w:after="0" w:line="360" w:lineRule="auto"/>
        <w:jc w:val="center"/>
        <w:rPr>
          <w:rFonts w:ascii="Bookman Old Style" w:eastAsia="Times New Roman" w:hAnsi="Bookman Old Style" w:cs="Times New Roman"/>
          <w:b/>
          <w:lang w:eastAsia="pl-PL"/>
        </w:rPr>
      </w:pPr>
      <w:r>
        <w:rPr>
          <w:rFonts w:ascii="Bookman Old Style" w:eastAsia="Times New Roman" w:hAnsi="Bookman Old Style" w:cs="Times New Roman"/>
          <w:b/>
          <w:lang w:eastAsia="pl-PL"/>
        </w:rPr>
        <w:t>STOWARZYSZENIE NA RZECZ ROZWOJU GMINY BEJSCE I OKOLIC</w:t>
      </w:r>
    </w:p>
    <w:p w:rsidR="006017D7" w:rsidRPr="006017D7" w:rsidRDefault="006017D7" w:rsidP="006017D7">
      <w:pPr>
        <w:spacing w:after="0" w:line="360" w:lineRule="auto"/>
        <w:jc w:val="center"/>
        <w:rPr>
          <w:rFonts w:ascii="Bookman Old Style" w:eastAsia="Times New Roman" w:hAnsi="Bookman Old Style" w:cs="Arial"/>
          <w:b/>
          <w:lang w:eastAsia="pl-PL"/>
        </w:rPr>
      </w:pPr>
      <w:r w:rsidRPr="006017D7">
        <w:rPr>
          <w:rFonts w:ascii="Bookman Old Style" w:eastAsia="Times New Roman" w:hAnsi="Bookman Old Style" w:cs="Arial"/>
          <w:b/>
          <w:lang w:eastAsia="pl-PL"/>
        </w:rPr>
        <w:t xml:space="preserve">Bejsce 252,   28-512 Bejsce,   tel. 41 35 11 010,   fax. 41 35 11 010 w. 22,                     e-mail: </w:t>
      </w:r>
      <w:r w:rsidR="001E627D">
        <w:rPr>
          <w:rFonts w:ascii="Bookman Old Style" w:eastAsia="Times New Roman" w:hAnsi="Bookman Old Style" w:cs="Arial"/>
          <w:b/>
          <w:lang w:eastAsia="pl-PL"/>
        </w:rPr>
        <w:t>stowarzyszeniebejs</w:t>
      </w:r>
      <w:r w:rsidRPr="006017D7">
        <w:rPr>
          <w:rFonts w:ascii="Bookman Old Style" w:eastAsia="Times New Roman" w:hAnsi="Bookman Old Style" w:cs="Arial"/>
          <w:b/>
          <w:lang w:eastAsia="pl-PL"/>
        </w:rPr>
        <w:t>ce</w:t>
      </w:r>
      <w:r w:rsidR="001E627D">
        <w:rPr>
          <w:rFonts w:ascii="Bookman Old Style" w:eastAsia="Times New Roman" w:hAnsi="Bookman Old Style" w:cs="Arial"/>
          <w:b/>
          <w:lang w:eastAsia="pl-PL"/>
        </w:rPr>
        <w:t>@wp</w:t>
      </w:r>
      <w:r w:rsidRPr="006017D7">
        <w:rPr>
          <w:rFonts w:ascii="Bookman Old Style" w:eastAsia="Times New Roman" w:hAnsi="Bookman Old Style" w:cs="Arial"/>
          <w:b/>
          <w:lang w:eastAsia="pl-PL"/>
        </w:rPr>
        <w:t>.pl</w:t>
      </w:r>
    </w:p>
    <w:p w:rsidR="006017D7" w:rsidRPr="006017D7" w:rsidRDefault="006017D7" w:rsidP="006017D7">
      <w:pPr>
        <w:spacing w:after="0" w:line="360" w:lineRule="auto"/>
        <w:jc w:val="center"/>
        <w:rPr>
          <w:rFonts w:ascii="Bookman Old Style" w:eastAsia="Times New Roman" w:hAnsi="Bookman Old Style" w:cs="Times New Roman"/>
          <w:lang w:eastAsia="pl-PL"/>
        </w:rPr>
      </w:pPr>
      <w:r w:rsidRPr="006017D7">
        <w:rPr>
          <w:rFonts w:ascii="Bookman Old Style" w:eastAsia="Times New Roman" w:hAnsi="Bookman Old Style" w:cs="Times New Roman"/>
          <w:noProof/>
          <w:lang w:eastAsia="pl-PL"/>
        </w:rPr>
        <mc:AlternateContent>
          <mc:Choice Requires="wps">
            <w:drawing>
              <wp:anchor distT="0" distB="0" distL="114300" distR="114300" simplePos="0" relativeHeight="251660288" behindDoc="0" locked="0" layoutInCell="1" allowOverlap="1" wp14:anchorId="271B50DA" wp14:editId="5DF97B1C">
                <wp:simplePos x="0" y="0"/>
                <wp:positionH relativeFrom="column">
                  <wp:posOffset>-111760</wp:posOffset>
                </wp:positionH>
                <wp:positionV relativeFrom="paragraph">
                  <wp:posOffset>10160</wp:posOffset>
                </wp:positionV>
                <wp:extent cx="6648450" cy="0"/>
                <wp:effectExtent l="0" t="0" r="19050" b="19050"/>
                <wp:wrapNone/>
                <wp:docPr id="5" name="Łącznik prostoliniowy 5"/>
                <wp:cNvGraphicFramePr/>
                <a:graphic xmlns:a="http://schemas.openxmlformats.org/drawingml/2006/main">
                  <a:graphicData uri="http://schemas.microsoft.com/office/word/2010/wordprocessingShape">
                    <wps:wsp>
                      <wps:cNvCnPr/>
                      <wps:spPr>
                        <a:xfrm>
                          <a:off x="0" y="0"/>
                          <a:ext cx="66484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00932059" id="Łącznik prostoliniowy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8pt" to="514.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"/>
            </w:pict>
          </mc:Fallback>
        </mc:AlternateContent>
      </w:r>
      <w:r w:rsidRPr="006017D7">
        <w:rPr>
          <w:rFonts w:ascii="Bookman Old Style" w:eastAsia="Times New Roman" w:hAnsi="Bookman Old Style" w:cs="Times New Roman"/>
          <w:noProof/>
          <w:lang w:eastAsia="pl-PL"/>
        </w:rPr>
        <mc:AlternateContent>
          <mc:Choice Requires="wps">
            <w:drawing>
              <wp:anchor distT="0" distB="0" distL="114300" distR="114300" simplePos="0" relativeHeight="251659264" behindDoc="0" locked="0" layoutInCell="1" allowOverlap="1" wp14:anchorId="46F4B8B0" wp14:editId="355E17C6">
                <wp:simplePos x="0" y="0"/>
                <wp:positionH relativeFrom="column">
                  <wp:posOffset>-111760</wp:posOffset>
                </wp:positionH>
                <wp:positionV relativeFrom="paragraph">
                  <wp:posOffset>99695</wp:posOffset>
                </wp:positionV>
                <wp:extent cx="6648450" cy="0"/>
                <wp:effectExtent l="57150" t="38100" r="57150" b="95250"/>
                <wp:wrapNone/>
                <wp:docPr id="4" name="Łącznik prostoliniowy 4"/>
                <wp:cNvGraphicFramePr/>
                <a:graphic xmlns:a="http://schemas.openxmlformats.org/drawingml/2006/main">
                  <a:graphicData uri="http://schemas.microsoft.com/office/word/2010/wordprocessingShape">
                    <wps:wsp>
                      <wps:cNvCnPr/>
                      <wps:spPr>
                        <a:xfrm>
                          <a:off x="0" y="0"/>
                          <a:ext cx="66484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xmlns:w15="http://schemas.microsoft.com/office/word/2012/wordml">
            <w:pict>
              <v:line w14:anchorId="52474F64" id="Łącznik prostoliniowy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pt,7.85pt" to="514.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" strokecolor="windowText" strokeweight="3pt">
                <v:shadow on="t" color="black" opacity="22937f" origin=",.5" offset="0,.63889mm"/>
              </v:line>
            </w:pict>
          </mc:Fallback>
        </mc:AlternateContent>
      </w:r>
    </w:p>
    <w:p w:rsidR="006017D7" w:rsidRPr="006017D7" w:rsidRDefault="006017D7" w:rsidP="006017D7">
      <w:pPr>
        <w:spacing w:after="0" w:line="240" w:lineRule="auto"/>
        <w:rPr>
          <w:rFonts w:ascii="Bookman Old Style" w:eastAsia="Times New Roman" w:hAnsi="Bookman Old Style" w:cs="Times New Roman"/>
          <w:lang w:eastAsia="pl-PL"/>
        </w:rPr>
      </w:pPr>
    </w:p>
    <w:p w:rsidR="006017D7" w:rsidRPr="006017D7" w:rsidRDefault="006017D7" w:rsidP="006017D7">
      <w:pPr>
        <w:spacing w:after="0" w:line="240" w:lineRule="auto"/>
        <w:rPr>
          <w:rFonts w:ascii="Bookman Old Style" w:eastAsia="Times New Roman" w:hAnsi="Bookman Old Style" w:cs="Times New Roman"/>
          <w:lang w:eastAsia="pl-PL"/>
        </w:rPr>
      </w:pPr>
      <w:r w:rsidRPr="006017D7">
        <w:rPr>
          <w:rFonts w:ascii="Bookman Old Style" w:eastAsia="Times New Roman" w:hAnsi="Bookman Old Style" w:cs="Times New Roman"/>
          <w:lang w:eastAsia="pl-PL"/>
        </w:rPr>
        <w:t xml:space="preserve">Znak: </w:t>
      </w:r>
      <w:r w:rsidR="001E627D">
        <w:rPr>
          <w:rFonts w:ascii="Bookman Old Style" w:eastAsia="Times New Roman" w:hAnsi="Bookman Old Style" w:cs="Times New Roman"/>
          <w:lang w:eastAsia="pl-PL"/>
        </w:rPr>
        <w:t>S</w:t>
      </w:r>
      <w:r w:rsidR="00D37A9F">
        <w:rPr>
          <w:rFonts w:ascii="Bookman Old Style" w:eastAsia="Times New Roman" w:hAnsi="Bookman Old Style" w:cs="Times New Roman"/>
          <w:lang w:eastAsia="pl-PL"/>
        </w:rPr>
        <w:t>nRRGBiO.</w:t>
      </w:r>
      <w:r w:rsidR="001E627D">
        <w:rPr>
          <w:rFonts w:ascii="Bookman Old Style" w:eastAsia="Times New Roman" w:hAnsi="Bookman Old Style" w:cs="Times New Roman"/>
          <w:lang w:eastAsia="pl-PL"/>
        </w:rPr>
        <w:t>1</w:t>
      </w:r>
      <w:r w:rsidRPr="006017D7">
        <w:rPr>
          <w:rFonts w:ascii="Bookman Old Style" w:eastAsia="Times New Roman" w:hAnsi="Bookman Old Style" w:cs="Times New Roman"/>
          <w:lang w:eastAsia="pl-PL"/>
        </w:rPr>
        <w:t>.20</w:t>
      </w:r>
      <w:r w:rsidR="00D37A9F">
        <w:rPr>
          <w:rFonts w:ascii="Bookman Old Style" w:eastAsia="Times New Roman" w:hAnsi="Bookman Old Style" w:cs="Times New Roman"/>
          <w:lang w:eastAsia="pl-PL"/>
        </w:rPr>
        <w:t>22</w:t>
      </w:r>
      <w:r w:rsidRPr="006017D7">
        <w:rPr>
          <w:rFonts w:ascii="Bookman Old Style" w:eastAsia="Times New Roman" w:hAnsi="Bookman Old Style" w:cs="Times New Roman"/>
          <w:lang w:eastAsia="pl-PL"/>
        </w:rPr>
        <w:t xml:space="preserve"> </w:t>
      </w:r>
      <w:r w:rsidRPr="006017D7">
        <w:rPr>
          <w:rFonts w:ascii="Bookman Old Style" w:eastAsia="Times New Roman" w:hAnsi="Bookman Old Style" w:cs="Times New Roman"/>
          <w:lang w:eastAsia="pl-PL"/>
        </w:rPr>
        <w:tab/>
      </w:r>
      <w:r w:rsidRPr="006017D7">
        <w:rPr>
          <w:rFonts w:ascii="Bookman Old Style" w:eastAsia="Times New Roman" w:hAnsi="Bookman Old Style" w:cs="Times New Roman"/>
          <w:lang w:eastAsia="pl-PL"/>
        </w:rPr>
        <w:tab/>
      </w:r>
      <w:r w:rsidRPr="006017D7">
        <w:rPr>
          <w:rFonts w:ascii="Bookman Old Style" w:eastAsia="Times New Roman" w:hAnsi="Bookman Old Style" w:cs="Times New Roman"/>
          <w:lang w:eastAsia="pl-PL"/>
        </w:rPr>
        <w:tab/>
      </w:r>
      <w:r w:rsidRPr="006017D7">
        <w:rPr>
          <w:rFonts w:ascii="Bookman Old Style" w:eastAsia="Times New Roman" w:hAnsi="Bookman Old Style" w:cs="Times New Roman"/>
          <w:lang w:eastAsia="pl-PL"/>
        </w:rPr>
        <w:tab/>
      </w:r>
      <w:r w:rsidRPr="006017D7">
        <w:rPr>
          <w:rFonts w:ascii="Bookman Old Style" w:eastAsia="Times New Roman" w:hAnsi="Bookman Old Style" w:cs="Times New Roman"/>
          <w:lang w:eastAsia="pl-PL"/>
        </w:rPr>
        <w:tab/>
      </w:r>
      <w:r w:rsidRPr="006017D7">
        <w:rPr>
          <w:rFonts w:ascii="Bookman Old Style" w:eastAsia="Times New Roman" w:hAnsi="Bookman Old Style" w:cs="Times New Roman"/>
          <w:lang w:eastAsia="pl-PL"/>
        </w:rPr>
        <w:tab/>
        <w:t xml:space="preserve">      Bejsce </w:t>
      </w:r>
      <w:r w:rsidR="001E627D">
        <w:rPr>
          <w:rFonts w:ascii="Bookman Old Style" w:eastAsia="Times New Roman" w:hAnsi="Bookman Old Style" w:cs="Times New Roman"/>
          <w:lang w:eastAsia="pl-PL"/>
        </w:rPr>
        <w:t>1</w:t>
      </w:r>
      <w:r w:rsidR="00D37A9F">
        <w:rPr>
          <w:rFonts w:ascii="Bookman Old Style" w:eastAsia="Times New Roman" w:hAnsi="Bookman Old Style" w:cs="Times New Roman"/>
          <w:lang w:eastAsia="pl-PL"/>
        </w:rPr>
        <w:t>1</w:t>
      </w:r>
      <w:r w:rsidRPr="006017D7">
        <w:rPr>
          <w:rFonts w:ascii="Bookman Old Style" w:eastAsia="Times New Roman" w:hAnsi="Bookman Old Style" w:cs="Times New Roman"/>
          <w:lang w:eastAsia="pl-PL"/>
        </w:rPr>
        <w:t>-</w:t>
      </w:r>
      <w:r w:rsidR="001E627D">
        <w:rPr>
          <w:rFonts w:ascii="Bookman Old Style" w:eastAsia="Times New Roman" w:hAnsi="Bookman Old Style" w:cs="Times New Roman"/>
          <w:lang w:eastAsia="pl-PL"/>
        </w:rPr>
        <w:t>0</w:t>
      </w:r>
      <w:r w:rsidR="00D37A9F">
        <w:rPr>
          <w:rFonts w:ascii="Bookman Old Style" w:eastAsia="Times New Roman" w:hAnsi="Bookman Old Style" w:cs="Times New Roman"/>
          <w:lang w:eastAsia="pl-PL"/>
        </w:rPr>
        <w:t>1-2022</w:t>
      </w:r>
      <w:r w:rsidRPr="006017D7">
        <w:rPr>
          <w:rFonts w:ascii="Bookman Old Style" w:eastAsia="Times New Roman" w:hAnsi="Bookman Old Style" w:cs="Times New Roman"/>
          <w:lang w:eastAsia="pl-PL"/>
        </w:rPr>
        <w:t xml:space="preserve"> r.</w:t>
      </w:r>
    </w:p>
    <w:p w:rsidR="006017D7" w:rsidRPr="006017D7" w:rsidRDefault="006017D7" w:rsidP="006017D7">
      <w:pPr>
        <w:spacing w:after="0" w:line="240" w:lineRule="auto"/>
        <w:jc w:val="center"/>
        <w:rPr>
          <w:rFonts w:ascii="Bookman Old Style" w:eastAsia="Times New Roman" w:hAnsi="Bookman Old Style" w:cs="Times New Roman"/>
          <w:lang w:eastAsia="pl-PL"/>
        </w:rPr>
      </w:pPr>
    </w:p>
    <w:p w:rsidR="006017D7" w:rsidRPr="006017D7" w:rsidRDefault="006017D7" w:rsidP="006017D7">
      <w:pPr>
        <w:spacing w:after="0" w:line="240" w:lineRule="auto"/>
        <w:jc w:val="center"/>
        <w:rPr>
          <w:rFonts w:ascii="Bookman Old Style" w:eastAsia="Times New Roman" w:hAnsi="Bookman Old Style" w:cs="Times New Roman"/>
          <w:b/>
          <w:lang w:eastAsia="pl-PL"/>
        </w:rPr>
      </w:pPr>
    </w:p>
    <w:p w:rsidR="006017D7" w:rsidRPr="006017D7" w:rsidRDefault="006017D7" w:rsidP="006017D7">
      <w:pPr>
        <w:spacing w:after="0" w:line="240" w:lineRule="auto"/>
        <w:jc w:val="center"/>
        <w:rPr>
          <w:rFonts w:ascii="Bookman Old Style" w:eastAsia="Times New Roman" w:hAnsi="Bookman Old Style" w:cs="Times New Roman"/>
          <w:b/>
          <w:lang w:eastAsia="pl-PL"/>
        </w:rPr>
      </w:pPr>
      <w:r w:rsidRPr="006017D7">
        <w:rPr>
          <w:rFonts w:ascii="Bookman Old Style" w:eastAsia="Times New Roman" w:hAnsi="Bookman Old Style" w:cs="Times New Roman"/>
          <w:b/>
          <w:lang w:eastAsia="pl-PL"/>
        </w:rPr>
        <w:t>ZAPYTANIE OFERTOWE</w:t>
      </w:r>
    </w:p>
    <w:p w:rsidR="006017D7" w:rsidRPr="006017D7" w:rsidRDefault="006017D7" w:rsidP="006017D7">
      <w:pPr>
        <w:spacing w:after="0" w:line="240" w:lineRule="auto"/>
        <w:jc w:val="center"/>
        <w:rPr>
          <w:rFonts w:ascii="Bookman Old Style" w:eastAsia="Times New Roman" w:hAnsi="Bookman Old Style" w:cs="Times New Roman"/>
          <w:b/>
          <w:lang w:eastAsia="pl-PL"/>
        </w:rPr>
      </w:pPr>
    </w:p>
    <w:p w:rsidR="006017D7" w:rsidRPr="006017D7" w:rsidRDefault="006017D7" w:rsidP="006017D7">
      <w:pPr>
        <w:autoSpaceDE w:val="0"/>
        <w:autoSpaceDN w:val="0"/>
        <w:adjustRightInd w:val="0"/>
        <w:spacing w:after="0" w:line="240" w:lineRule="auto"/>
        <w:rPr>
          <w:rFonts w:ascii="Bookman Old Style" w:hAnsi="Bookman Old Style" w:cs="Calibri"/>
          <w:color w:val="000000"/>
        </w:rPr>
      </w:pPr>
    </w:p>
    <w:p w:rsidR="006017D7" w:rsidRPr="00D37A9F" w:rsidRDefault="006017D7" w:rsidP="00205697">
      <w:pPr>
        <w:spacing w:line="360" w:lineRule="auto"/>
        <w:jc w:val="both"/>
        <w:rPr>
          <w:rFonts w:ascii="Bookman Old Style" w:hAnsi="Bookman Old Style"/>
          <w:b/>
          <w:i/>
        </w:rPr>
      </w:pPr>
      <w:r w:rsidRPr="006017D7">
        <w:rPr>
          <w:rFonts w:ascii="Bookman Old Style" w:hAnsi="Bookman Old Style"/>
        </w:rPr>
        <w:t xml:space="preserve">na </w:t>
      </w:r>
      <w:r w:rsidR="002E16C7">
        <w:rPr>
          <w:rFonts w:ascii="Bookman Old Style" w:hAnsi="Bookman Old Style"/>
        </w:rPr>
        <w:t>wykonanie</w:t>
      </w:r>
      <w:r w:rsidRPr="006017D7">
        <w:rPr>
          <w:rFonts w:ascii="Bookman Old Style" w:hAnsi="Bookman Old Style"/>
        </w:rPr>
        <w:t xml:space="preserve"> zadania pn.: </w:t>
      </w:r>
      <w:r w:rsidR="00D37A9F" w:rsidRPr="00D37A9F">
        <w:rPr>
          <w:rFonts w:ascii="Bookman Old Style" w:hAnsi="Bookman Old Style"/>
          <w:b/>
          <w:i/>
        </w:rPr>
        <w:t>Rozwój ogólnodostępnej infrastruktury kulturalnej</w:t>
      </w:r>
      <w:r w:rsidR="002E16C7" w:rsidRPr="00D37A9F">
        <w:rPr>
          <w:rFonts w:ascii="Bookman Old Style" w:hAnsi="Bookman Old Style"/>
          <w:b/>
          <w:i/>
        </w:rPr>
        <w:t xml:space="preserve"> </w:t>
      </w:r>
      <w:r w:rsidR="00D37A9F" w:rsidRPr="00D37A9F">
        <w:rPr>
          <w:rFonts w:ascii="Bookman Old Style" w:hAnsi="Bookman Old Style"/>
          <w:b/>
          <w:i/>
        </w:rPr>
        <w:t xml:space="preserve">                 </w:t>
      </w:r>
      <w:r w:rsidR="002E16C7" w:rsidRPr="00D37A9F">
        <w:rPr>
          <w:rFonts w:ascii="Bookman Old Style" w:hAnsi="Bookman Old Style"/>
          <w:b/>
          <w:i/>
        </w:rPr>
        <w:t>w miejscowości Bejsce</w:t>
      </w:r>
      <w:r w:rsidRPr="00D37A9F">
        <w:rPr>
          <w:rFonts w:ascii="Bookman Old Style" w:hAnsi="Bookman Old Style"/>
          <w:b/>
          <w:i/>
        </w:rPr>
        <w:t>.</w:t>
      </w:r>
    </w:p>
    <w:p w:rsidR="006017D7" w:rsidRPr="006017D7" w:rsidRDefault="006017D7" w:rsidP="00205697">
      <w:pPr>
        <w:autoSpaceDE w:val="0"/>
        <w:autoSpaceDN w:val="0"/>
        <w:adjustRightInd w:val="0"/>
        <w:spacing w:after="0" w:line="360" w:lineRule="auto"/>
        <w:rPr>
          <w:rFonts w:ascii="Bookman Old Style" w:hAnsi="Bookman Old Style" w:cs="Calibri"/>
          <w:color w:val="000000"/>
        </w:rPr>
      </w:pPr>
    </w:p>
    <w:p w:rsidR="006017D7" w:rsidRPr="006017D7" w:rsidRDefault="006017D7" w:rsidP="00205697">
      <w:pPr>
        <w:spacing w:after="0" w:line="360" w:lineRule="auto"/>
        <w:jc w:val="both"/>
        <w:rPr>
          <w:rFonts w:ascii="Bookman Old Style" w:eastAsia="Times New Roman" w:hAnsi="Bookman Old Style" w:cs="Arial Narrow"/>
          <w:b/>
          <w:bCs/>
          <w:lang w:eastAsia="pl-PL"/>
        </w:rPr>
      </w:pPr>
      <w:r w:rsidRPr="006017D7">
        <w:rPr>
          <w:rFonts w:ascii="Bookman Old Style" w:eastAsia="Times New Roman" w:hAnsi="Bookman Old Style" w:cs="Arial Narrow"/>
          <w:b/>
          <w:bCs/>
          <w:lang w:eastAsia="pl-PL"/>
        </w:rPr>
        <w:t>ZAMAWIAJĄCY:</w:t>
      </w:r>
    </w:p>
    <w:p w:rsidR="001E627D" w:rsidRDefault="001E627D" w:rsidP="00205697">
      <w:pPr>
        <w:spacing w:after="0" w:line="360" w:lineRule="auto"/>
        <w:jc w:val="both"/>
        <w:rPr>
          <w:rFonts w:ascii="Bookman Old Style" w:eastAsia="Times New Roman" w:hAnsi="Bookman Old Style" w:cs="Arial Narrow"/>
          <w:lang w:eastAsia="pl-PL"/>
        </w:rPr>
      </w:pPr>
      <w:r w:rsidRPr="001E627D">
        <w:rPr>
          <w:rFonts w:ascii="Bookman Old Style" w:eastAsia="Times New Roman" w:hAnsi="Bookman Old Style" w:cs="Arial Narrow"/>
          <w:lang w:eastAsia="pl-PL"/>
        </w:rPr>
        <w:t>STOWARZYSZENIE NA RZECZ ROZWOJU GMINY BEJSCE I OKOLIC</w:t>
      </w:r>
    </w:p>
    <w:p w:rsidR="006017D7" w:rsidRPr="006017D7" w:rsidRDefault="006017D7" w:rsidP="00205697">
      <w:pPr>
        <w:spacing w:after="0" w:line="360" w:lineRule="auto"/>
        <w:jc w:val="both"/>
        <w:rPr>
          <w:rFonts w:ascii="Bookman Old Style" w:eastAsia="Times New Roman" w:hAnsi="Bookman Old Style" w:cs="Arial Narrow"/>
          <w:lang w:eastAsia="pl-PL"/>
        </w:rPr>
      </w:pPr>
      <w:r w:rsidRPr="006017D7">
        <w:rPr>
          <w:rFonts w:ascii="Bookman Old Style" w:eastAsia="Times New Roman" w:hAnsi="Bookman Old Style" w:cs="Arial Narrow"/>
          <w:lang w:eastAsia="pl-PL"/>
        </w:rPr>
        <w:t>Bejsce 252, 28-512 Bejsce</w:t>
      </w:r>
    </w:p>
    <w:p w:rsidR="006017D7" w:rsidRDefault="006017D7" w:rsidP="00205697">
      <w:pPr>
        <w:spacing w:after="0" w:line="360" w:lineRule="auto"/>
        <w:jc w:val="both"/>
        <w:rPr>
          <w:rFonts w:ascii="Bookman Old Style" w:eastAsia="Times New Roman" w:hAnsi="Bookman Old Style" w:cs="Arial Narrow"/>
          <w:lang w:eastAsia="pl-PL"/>
        </w:rPr>
      </w:pPr>
      <w:r w:rsidRPr="006017D7">
        <w:rPr>
          <w:rFonts w:ascii="Bookman Old Style" w:eastAsia="Times New Roman" w:hAnsi="Bookman Old Style" w:cs="Arial Narrow"/>
          <w:lang w:eastAsia="pl-PL"/>
        </w:rPr>
        <w:t>numer telefonu: 41 35 11 010, numer faksu: 41 35 11 010 w. 22</w:t>
      </w:r>
    </w:p>
    <w:p w:rsidR="006017D7" w:rsidRPr="006017D7" w:rsidRDefault="006017D7" w:rsidP="00205697">
      <w:pPr>
        <w:spacing w:after="0" w:line="360" w:lineRule="auto"/>
        <w:jc w:val="both"/>
        <w:rPr>
          <w:rFonts w:ascii="Bookman Old Style" w:eastAsia="Times New Roman" w:hAnsi="Bookman Old Style" w:cs="Arial Narrow"/>
          <w:lang w:eastAsia="pl-PL"/>
        </w:rPr>
      </w:pPr>
      <w:r w:rsidRPr="006017D7">
        <w:rPr>
          <w:rFonts w:ascii="Bookman Old Style" w:eastAsia="Times New Roman" w:hAnsi="Bookman Old Style" w:cs="Arial Narrow"/>
          <w:lang w:eastAsia="pl-PL"/>
        </w:rPr>
        <w:t xml:space="preserve">e-mail: </w:t>
      </w:r>
      <w:r w:rsidR="001E627D" w:rsidRPr="001E627D">
        <w:rPr>
          <w:rFonts w:ascii="Bookman Old Style" w:eastAsia="Times New Roman" w:hAnsi="Bookman Old Style" w:cs="Arial"/>
          <w:lang w:eastAsia="pl-PL"/>
        </w:rPr>
        <w:t>stowarzyszeniebejsce@wp.pl</w:t>
      </w:r>
    </w:p>
    <w:p w:rsidR="006017D7" w:rsidRPr="002E16C7" w:rsidRDefault="006017D7" w:rsidP="00205697">
      <w:pPr>
        <w:spacing w:after="0" w:line="360" w:lineRule="auto"/>
        <w:jc w:val="both"/>
        <w:rPr>
          <w:rFonts w:ascii="Bookman Old Style" w:eastAsia="Times New Roman" w:hAnsi="Bookman Old Style" w:cs="Arial"/>
          <w:lang w:eastAsia="pl-PL"/>
        </w:rPr>
      </w:pPr>
      <w:r w:rsidRPr="002E16C7">
        <w:rPr>
          <w:rFonts w:ascii="Bookman Old Style" w:eastAsia="Times New Roman" w:hAnsi="Bookman Old Style" w:cs="Arial Narrow"/>
          <w:lang w:eastAsia="pl-PL"/>
        </w:rPr>
        <w:t xml:space="preserve">NIP: </w:t>
      </w:r>
      <w:r w:rsidR="002E16C7" w:rsidRPr="002E16C7">
        <w:rPr>
          <w:rFonts w:ascii="Bookman Old Style" w:eastAsia="Times New Roman" w:hAnsi="Bookman Old Style" w:cs="Arial Narrow"/>
          <w:lang w:eastAsia="pl-PL"/>
        </w:rPr>
        <w:t>6050043196</w:t>
      </w:r>
      <w:r w:rsidRPr="002E16C7">
        <w:rPr>
          <w:rFonts w:ascii="Bookman Old Style" w:eastAsia="Times New Roman" w:hAnsi="Bookman Old Style" w:cs="Arial Narrow"/>
          <w:lang w:eastAsia="pl-PL"/>
        </w:rPr>
        <w:t xml:space="preserve">; </w:t>
      </w:r>
      <w:r w:rsidRPr="002E16C7">
        <w:rPr>
          <w:rFonts w:ascii="Bookman Old Style" w:eastAsia="Times New Roman" w:hAnsi="Bookman Old Style" w:cs="Arial"/>
          <w:bCs/>
          <w:lang w:eastAsia="pl-PL"/>
        </w:rPr>
        <w:t xml:space="preserve">REGON: </w:t>
      </w:r>
      <w:r w:rsidR="002E16C7" w:rsidRPr="002E16C7">
        <w:rPr>
          <w:rFonts w:ascii="Bookman Old Style" w:eastAsia="Times New Roman" w:hAnsi="Bookman Old Style" w:cs="Arial"/>
          <w:bCs/>
          <w:lang w:eastAsia="pl-PL"/>
        </w:rPr>
        <w:t>260174632</w:t>
      </w:r>
    </w:p>
    <w:p w:rsidR="006017D7" w:rsidRPr="006017D7" w:rsidRDefault="006017D7" w:rsidP="00205697">
      <w:pPr>
        <w:spacing w:after="0" w:line="360" w:lineRule="auto"/>
        <w:jc w:val="both"/>
        <w:rPr>
          <w:rFonts w:ascii="Bookman Old Style" w:eastAsia="Times New Roman" w:hAnsi="Bookman Old Style" w:cs="Arial Narrow"/>
          <w:lang w:eastAsia="pl-PL"/>
        </w:rPr>
      </w:pPr>
      <w:r w:rsidRPr="006017D7">
        <w:rPr>
          <w:rFonts w:ascii="Bookman Old Style" w:eastAsia="Times New Roman" w:hAnsi="Bookman Old Style" w:cs="Arial"/>
          <w:lang w:eastAsia="pl-PL"/>
        </w:rPr>
        <w:t>godziny pracy zamawiającego: od poniedziałku do piątku od 7</w:t>
      </w:r>
      <w:r w:rsidRPr="006017D7">
        <w:rPr>
          <w:rFonts w:ascii="Bookman Old Style" w:eastAsia="Times New Roman" w:hAnsi="Bookman Old Style" w:cs="Arial"/>
          <w:u w:val="single"/>
          <w:vertAlign w:val="superscript"/>
          <w:lang w:eastAsia="pl-PL"/>
        </w:rPr>
        <w:t>00</w:t>
      </w:r>
      <w:r w:rsidRPr="006017D7">
        <w:rPr>
          <w:rFonts w:ascii="Bookman Old Style" w:eastAsia="Times New Roman" w:hAnsi="Bookman Old Style" w:cs="Arial"/>
          <w:lang w:eastAsia="pl-PL"/>
        </w:rPr>
        <w:t xml:space="preserve"> do 15</w:t>
      </w:r>
      <w:r w:rsidRPr="006017D7">
        <w:rPr>
          <w:rFonts w:ascii="Bookman Old Style" w:eastAsia="Times New Roman" w:hAnsi="Bookman Old Style" w:cs="Arial"/>
          <w:u w:val="single"/>
          <w:vertAlign w:val="superscript"/>
          <w:lang w:eastAsia="pl-PL"/>
        </w:rPr>
        <w:t>00</w:t>
      </w:r>
    </w:p>
    <w:p w:rsidR="006017D7" w:rsidRPr="006017D7" w:rsidRDefault="006017D7" w:rsidP="00205697">
      <w:pPr>
        <w:autoSpaceDE w:val="0"/>
        <w:autoSpaceDN w:val="0"/>
        <w:adjustRightInd w:val="0"/>
        <w:spacing w:after="0" w:line="360" w:lineRule="auto"/>
        <w:rPr>
          <w:rFonts w:ascii="Bookman Old Style" w:hAnsi="Bookman Old Style" w:cs="Calibri"/>
          <w:color w:val="000000"/>
        </w:rPr>
      </w:pPr>
    </w:p>
    <w:p w:rsidR="006017D7" w:rsidRPr="006017D7" w:rsidRDefault="006017D7" w:rsidP="00205697">
      <w:pPr>
        <w:autoSpaceDE w:val="0"/>
        <w:autoSpaceDN w:val="0"/>
        <w:adjustRightInd w:val="0"/>
        <w:spacing w:after="0" w:line="360" w:lineRule="auto"/>
        <w:rPr>
          <w:rFonts w:ascii="Bookman Old Style" w:hAnsi="Bookman Old Style" w:cs="Calibri,Bold"/>
          <w:b/>
          <w:bCs/>
          <w:color w:val="000000"/>
        </w:rPr>
      </w:pPr>
      <w:r w:rsidRPr="006017D7">
        <w:rPr>
          <w:rFonts w:ascii="Bookman Old Style" w:hAnsi="Bookman Old Style" w:cs="Calibri,Bold"/>
          <w:b/>
          <w:bCs/>
          <w:color w:val="000000"/>
        </w:rPr>
        <w:t>I. Opis przedmiotu zamówienia</w:t>
      </w:r>
    </w:p>
    <w:p w:rsidR="00C97D5B" w:rsidRPr="006017D7" w:rsidRDefault="006017D7" w:rsidP="00205697">
      <w:pPr>
        <w:autoSpaceDE w:val="0"/>
        <w:autoSpaceDN w:val="0"/>
        <w:adjustRightInd w:val="0"/>
        <w:spacing w:after="0" w:line="360" w:lineRule="auto"/>
        <w:jc w:val="both"/>
        <w:rPr>
          <w:rFonts w:ascii="Bookman Old Style" w:eastAsia="Times New Roman" w:hAnsi="Bookman Old Style" w:cs="Times New Roman"/>
          <w:lang w:eastAsia="pl-PL"/>
        </w:rPr>
      </w:pPr>
      <w:r>
        <w:rPr>
          <w:rFonts w:ascii="Bookman Old Style" w:hAnsi="Bookman Old Style" w:cs="Calibri,Bold"/>
          <w:bCs/>
          <w:color w:val="000000"/>
        </w:rPr>
        <w:t>1</w:t>
      </w:r>
      <w:r w:rsidRPr="006017D7">
        <w:rPr>
          <w:rFonts w:ascii="Bookman Old Style" w:hAnsi="Bookman Old Style" w:cs="Calibri,Bold"/>
          <w:bCs/>
          <w:color w:val="000000"/>
        </w:rPr>
        <w:t>.</w:t>
      </w:r>
      <w:r w:rsidRPr="006017D7">
        <w:rPr>
          <w:rFonts w:ascii="Bookman Old Style" w:hAnsi="Bookman Old Style" w:cs="Calibri,Bold"/>
          <w:b/>
          <w:bCs/>
          <w:color w:val="000000"/>
        </w:rPr>
        <w:t xml:space="preserve"> </w:t>
      </w:r>
      <w:r w:rsidRPr="006017D7">
        <w:rPr>
          <w:rFonts w:ascii="Bookman Old Style" w:eastAsia="Times New Roman" w:hAnsi="Bookman Old Style" w:cs="Times New Roman"/>
          <w:color w:val="000000"/>
          <w:lang w:eastAsia="pl-PL"/>
        </w:rPr>
        <w:t xml:space="preserve">Przedmiotem zamówienia jest </w:t>
      </w:r>
      <w:r w:rsidR="002E16C7">
        <w:rPr>
          <w:rFonts w:ascii="Bookman Old Style" w:eastAsia="Times New Roman" w:hAnsi="Bookman Old Style" w:cs="Times New Roman"/>
          <w:color w:val="000000"/>
          <w:lang w:eastAsia="pl-PL"/>
        </w:rPr>
        <w:t>„</w:t>
      </w:r>
      <w:r w:rsidR="00D37A9F" w:rsidRPr="00D37A9F">
        <w:rPr>
          <w:rFonts w:ascii="Bookman Old Style" w:eastAsia="Times New Roman" w:hAnsi="Bookman Old Style" w:cs="Times New Roman"/>
          <w:color w:val="000000"/>
          <w:lang w:eastAsia="pl-PL"/>
        </w:rPr>
        <w:t>Rozwój ogólnodostępnej infrastruktury kulturalnej                  w miejscowości Bejsce</w:t>
      </w:r>
      <w:r w:rsidR="002E16C7">
        <w:rPr>
          <w:rFonts w:ascii="Bookman Old Style" w:eastAsia="Times New Roman" w:hAnsi="Bookman Old Style" w:cs="Times New Roman"/>
          <w:color w:val="000000"/>
          <w:lang w:eastAsia="pl-PL"/>
        </w:rPr>
        <w:t>”</w:t>
      </w:r>
      <w:r w:rsidR="00C97D5B">
        <w:rPr>
          <w:rFonts w:ascii="Bookman Old Style" w:eastAsia="Times New Roman" w:hAnsi="Bookman Old Style" w:cs="Times New Roman"/>
          <w:lang w:eastAsia="pl-PL"/>
        </w:rPr>
        <w:t>.</w:t>
      </w:r>
    </w:p>
    <w:p w:rsidR="006017D7" w:rsidRDefault="006017D7" w:rsidP="00205697">
      <w:pPr>
        <w:pStyle w:val="Akapitzlist"/>
        <w:numPr>
          <w:ilvl w:val="0"/>
          <w:numId w:val="4"/>
        </w:numPr>
        <w:tabs>
          <w:tab w:val="left" w:pos="284"/>
        </w:tabs>
        <w:spacing w:after="0" w:line="360" w:lineRule="auto"/>
        <w:ind w:left="0" w:firstLine="0"/>
        <w:jc w:val="both"/>
        <w:rPr>
          <w:rFonts w:ascii="Bookman Old Style" w:eastAsia="Times New Roman" w:hAnsi="Bookman Old Style" w:cs="Times New Roman"/>
          <w:lang w:eastAsia="pl-PL"/>
        </w:rPr>
      </w:pPr>
      <w:r w:rsidRPr="00C97D5B">
        <w:rPr>
          <w:rFonts w:ascii="Bookman Old Style" w:eastAsia="Times New Roman" w:hAnsi="Bookman Old Style" w:cs="Times New Roman"/>
          <w:lang w:eastAsia="pl-PL"/>
        </w:rPr>
        <w:t xml:space="preserve">Inwestycja obejmuje </w:t>
      </w:r>
      <w:r w:rsidR="00D37A9F">
        <w:rPr>
          <w:rFonts w:ascii="Bookman Old Style" w:eastAsia="Times New Roman" w:hAnsi="Bookman Old Style" w:cs="Times New Roman"/>
          <w:lang w:eastAsia="pl-PL"/>
        </w:rPr>
        <w:t>remont pomieszczeń świetlicy wiejskiej w Bejscach położonej na działce nr 155/2</w:t>
      </w:r>
      <w:r w:rsidR="002E16C7">
        <w:rPr>
          <w:rFonts w:ascii="Bookman Old Style" w:eastAsia="Times New Roman" w:hAnsi="Bookman Old Style" w:cs="Times New Roman"/>
          <w:lang w:eastAsia="pl-PL"/>
        </w:rPr>
        <w:t>.</w:t>
      </w:r>
      <w:r w:rsidR="00D37A9F">
        <w:rPr>
          <w:rFonts w:ascii="Bookman Old Style" w:eastAsia="Times New Roman" w:hAnsi="Bookman Old Style" w:cs="Times New Roman"/>
          <w:lang w:eastAsia="pl-PL"/>
        </w:rPr>
        <w:t xml:space="preserve"> Prace remontowe maja na celu przywrócenie prawidłowych warunków eksploatacyjnych obiektu oraz dostosowanie do aktualnie obowiązujących przepisów oraz wymagań</w:t>
      </w:r>
      <w:r w:rsidR="00FA2AC2">
        <w:rPr>
          <w:rFonts w:ascii="Bookman Old Style" w:eastAsia="Times New Roman" w:hAnsi="Bookman Old Style" w:cs="Times New Roman"/>
          <w:lang w:eastAsia="pl-PL"/>
        </w:rPr>
        <w:t xml:space="preserve"> ochrony ppoż.</w:t>
      </w:r>
    </w:p>
    <w:p w:rsidR="000E2CCF" w:rsidRDefault="000E2CCF" w:rsidP="00205697">
      <w:pPr>
        <w:pStyle w:val="Akapitzlist"/>
        <w:numPr>
          <w:ilvl w:val="0"/>
          <w:numId w:val="4"/>
        </w:numPr>
        <w:spacing w:after="0" w:line="360" w:lineRule="auto"/>
        <w:ind w:left="284" w:hanging="284"/>
        <w:jc w:val="both"/>
        <w:rPr>
          <w:rFonts w:ascii="Bookman Old Style" w:eastAsia="Times New Roman" w:hAnsi="Bookman Old Style" w:cs="Times New Roman"/>
          <w:lang w:eastAsia="pl-PL"/>
        </w:rPr>
      </w:pPr>
      <w:r>
        <w:rPr>
          <w:rFonts w:ascii="Bookman Old Style" w:eastAsia="Times New Roman" w:hAnsi="Bookman Old Style" w:cs="Times New Roman"/>
          <w:lang w:eastAsia="pl-PL"/>
        </w:rPr>
        <w:t>Na przedmiot zamówienia składa się:</w:t>
      </w:r>
    </w:p>
    <w:p w:rsidR="002E16C7" w:rsidRDefault="00FA2AC2" w:rsidP="00BF2051">
      <w:pPr>
        <w:pStyle w:val="Akapitzlist"/>
        <w:numPr>
          <w:ilvl w:val="0"/>
          <w:numId w:val="7"/>
        </w:numPr>
        <w:spacing w:after="0" w:line="360" w:lineRule="auto"/>
        <w:ind w:left="709"/>
        <w:jc w:val="both"/>
        <w:rPr>
          <w:rFonts w:ascii="Bookman Old Style" w:eastAsia="Times New Roman" w:hAnsi="Bookman Old Style" w:cs="Times New Roman"/>
          <w:lang w:eastAsia="pl-PL"/>
        </w:rPr>
      </w:pPr>
      <w:r>
        <w:rPr>
          <w:rFonts w:ascii="Bookman Old Style" w:eastAsia="Times New Roman" w:hAnsi="Bookman Old Style" w:cs="Times New Roman"/>
          <w:lang w:eastAsia="pl-PL"/>
        </w:rPr>
        <w:t>Wykonanie podłóg i posadzek</w:t>
      </w:r>
      <w:r w:rsidR="004B3C6C">
        <w:rPr>
          <w:rFonts w:ascii="Bookman Old Style" w:eastAsia="Times New Roman" w:hAnsi="Bookman Old Style" w:cs="Times New Roman"/>
          <w:lang w:eastAsia="pl-PL"/>
        </w:rPr>
        <w:t>;</w:t>
      </w:r>
    </w:p>
    <w:p w:rsidR="000E2CCF" w:rsidRDefault="00FA2AC2" w:rsidP="00BF2051">
      <w:pPr>
        <w:pStyle w:val="Akapitzlist"/>
        <w:numPr>
          <w:ilvl w:val="0"/>
          <w:numId w:val="7"/>
        </w:numPr>
        <w:spacing w:after="0" w:line="360" w:lineRule="auto"/>
        <w:ind w:left="709"/>
        <w:jc w:val="both"/>
        <w:rPr>
          <w:rFonts w:ascii="Bookman Old Style" w:eastAsia="Times New Roman" w:hAnsi="Bookman Old Style" w:cs="Times New Roman"/>
          <w:lang w:eastAsia="pl-PL"/>
        </w:rPr>
      </w:pPr>
      <w:r>
        <w:rPr>
          <w:rFonts w:ascii="Bookman Old Style" w:eastAsia="Times New Roman" w:hAnsi="Bookman Old Style" w:cs="Times New Roman"/>
          <w:lang w:eastAsia="pl-PL"/>
        </w:rPr>
        <w:lastRenderedPageBreak/>
        <w:t>Wykonanie sufitu podwieszanego</w:t>
      </w:r>
      <w:r w:rsidR="004B3C6C">
        <w:rPr>
          <w:rFonts w:ascii="Bookman Old Style" w:eastAsia="Times New Roman" w:hAnsi="Bookman Old Style" w:cs="Times New Roman"/>
          <w:lang w:eastAsia="pl-PL"/>
        </w:rPr>
        <w:t>;</w:t>
      </w:r>
    </w:p>
    <w:p w:rsidR="004B3C6C" w:rsidRDefault="00FA2AC2" w:rsidP="00BF2051">
      <w:pPr>
        <w:pStyle w:val="Akapitzlist"/>
        <w:numPr>
          <w:ilvl w:val="0"/>
          <w:numId w:val="7"/>
        </w:numPr>
        <w:spacing w:after="0" w:line="360" w:lineRule="auto"/>
        <w:ind w:left="709"/>
        <w:jc w:val="both"/>
        <w:rPr>
          <w:rFonts w:ascii="Bookman Old Style" w:eastAsia="Times New Roman" w:hAnsi="Bookman Old Style" w:cs="Times New Roman"/>
          <w:lang w:eastAsia="pl-PL"/>
        </w:rPr>
      </w:pPr>
      <w:r>
        <w:rPr>
          <w:rFonts w:ascii="Bookman Old Style" w:eastAsia="Times New Roman" w:hAnsi="Bookman Old Style" w:cs="Times New Roman"/>
          <w:lang w:eastAsia="pl-PL"/>
        </w:rPr>
        <w:t>Podwyższenie sceny</w:t>
      </w:r>
      <w:r w:rsidR="004B3C6C">
        <w:rPr>
          <w:rFonts w:ascii="Bookman Old Style" w:eastAsia="Times New Roman" w:hAnsi="Bookman Old Style" w:cs="Times New Roman"/>
          <w:lang w:eastAsia="pl-PL"/>
        </w:rPr>
        <w:t>;</w:t>
      </w:r>
    </w:p>
    <w:p w:rsidR="004B3C6C" w:rsidRDefault="00FA2AC2" w:rsidP="00BF2051">
      <w:pPr>
        <w:pStyle w:val="Akapitzlist"/>
        <w:numPr>
          <w:ilvl w:val="0"/>
          <w:numId w:val="7"/>
        </w:numPr>
        <w:spacing w:after="0" w:line="360" w:lineRule="auto"/>
        <w:ind w:left="709"/>
        <w:jc w:val="both"/>
        <w:rPr>
          <w:rFonts w:ascii="Bookman Old Style" w:eastAsia="Times New Roman" w:hAnsi="Bookman Old Style" w:cs="Times New Roman"/>
          <w:lang w:eastAsia="pl-PL"/>
        </w:rPr>
      </w:pPr>
      <w:r>
        <w:rPr>
          <w:rFonts w:ascii="Bookman Old Style" w:eastAsia="Times New Roman" w:hAnsi="Bookman Old Style" w:cs="Times New Roman"/>
          <w:lang w:eastAsia="pl-PL"/>
        </w:rPr>
        <w:t>Ścianki działowe</w:t>
      </w:r>
      <w:r w:rsidR="004B3C6C">
        <w:rPr>
          <w:rFonts w:ascii="Bookman Old Style" w:eastAsia="Times New Roman" w:hAnsi="Bookman Old Style" w:cs="Times New Roman"/>
          <w:lang w:eastAsia="pl-PL"/>
        </w:rPr>
        <w:t>;</w:t>
      </w:r>
    </w:p>
    <w:p w:rsidR="004B3C6C" w:rsidRDefault="00FA2AC2" w:rsidP="00BF2051">
      <w:pPr>
        <w:pStyle w:val="Akapitzlist"/>
        <w:numPr>
          <w:ilvl w:val="0"/>
          <w:numId w:val="7"/>
        </w:numPr>
        <w:spacing w:after="0" w:line="360" w:lineRule="auto"/>
        <w:ind w:left="709"/>
        <w:jc w:val="both"/>
        <w:rPr>
          <w:rFonts w:ascii="Bookman Old Style" w:eastAsia="Times New Roman" w:hAnsi="Bookman Old Style" w:cs="Times New Roman"/>
          <w:lang w:eastAsia="pl-PL"/>
        </w:rPr>
      </w:pPr>
      <w:r>
        <w:rPr>
          <w:rFonts w:ascii="Bookman Old Style" w:eastAsia="Times New Roman" w:hAnsi="Bookman Old Style" w:cs="Times New Roman"/>
          <w:lang w:eastAsia="pl-PL"/>
        </w:rPr>
        <w:t>Balustrada ze stali nierdzewnej</w:t>
      </w:r>
      <w:r w:rsidR="004B3C6C">
        <w:rPr>
          <w:rFonts w:ascii="Bookman Old Style" w:eastAsia="Times New Roman" w:hAnsi="Bookman Old Style" w:cs="Times New Roman"/>
          <w:lang w:eastAsia="pl-PL"/>
        </w:rPr>
        <w:t>;</w:t>
      </w:r>
    </w:p>
    <w:p w:rsidR="00FA2AC2" w:rsidRDefault="00FA2AC2" w:rsidP="00BF2051">
      <w:pPr>
        <w:pStyle w:val="Akapitzlist"/>
        <w:numPr>
          <w:ilvl w:val="0"/>
          <w:numId w:val="7"/>
        </w:numPr>
        <w:spacing w:after="0" w:line="360" w:lineRule="auto"/>
        <w:ind w:left="709"/>
        <w:jc w:val="both"/>
        <w:rPr>
          <w:rFonts w:ascii="Bookman Old Style" w:eastAsia="Times New Roman" w:hAnsi="Bookman Old Style" w:cs="Times New Roman"/>
          <w:lang w:eastAsia="pl-PL"/>
        </w:rPr>
      </w:pPr>
      <w:r>
        <w:rPr>
          <w:rFonts w:ascii="Bookman Old Style" w:eastAsia="Times New Roman" w:hAnsi="Bookman Old Style" w:cs="Times New Roman"/>
          <w:lang w:eastAsia="pl-PL"/>
        </w:rPr>
        <w:t>Stolarka drzwiowa;</w:t>
      </w:r>
    </w:p>
    <w:p w:rsidR="00FA2AC2" w:rsidRDefault="00FA2AC2" w:rsidP="00BF2051">
      <w:pPr>
        <w:pStyle w:val="Akapitzlist"/>
        <w:numPr>
          <w:ilvl w:val="0"/>
          <w:numId w:val="7"/>
        </w:numPr>
        <w:spacing w:after="0" w:line="360" w:lineRule="auto"/>
        <w:ind w:left="709"/>
        <w:jc w:val="both"/>
        <w:rPr>
          <w:rFonts w:ascii="Bookman Old Style" w:eastAsia="Times New Roman" w:hAnsi="Bookman Old Style" w:cs="Times New Roman"/>
          <w:lang w:eastAsia="pl-PL"/>
        </w:rPr>
      </w:pPr>
      <w:r>
        <w:rPr>
          <w:rFonts w:ascii="Bookman Old Style" w:eastAsia="Times New Roman" w:hAnsi="Bookman Old Style" w:cs="Times New Roman"/>
          <w:lang w:eastAsia="pl-PL"/>
        </w:rPr>
        <w:t>Roboty malarskie i okładzinowe;</w:t>
      </w:r>
    </w:p>
    <w:p w:rsidR="00100643" w:rsidRDefault="00913987" w:rsidP="00BF2051">
      <w:pPr>
        <w:pStyle w:val="Akapitzlist"/>
        <w:numPr>
          <w:ilvl w:val="0"/>
          <w:numId w:val="7"/>
        </w:numPr>
        <w:spacing w:after="0" w:line="360" w:lineRule="auto"/>
        <w:ind w:left="709"/>
        <w:jc w:val="both"/>
        <w:rPr>
          <w:rFonts w:ascii="Bookman Old Style" w:eastAsia="Times New Roman" w:hAnsi="Bookman Old Style" w:cs="Times New Roman"/>
          <w:lang w:eastAsia="pl-PL"/>
        </w:rPr>
      </w:pPr>
      <w:r>
        <w:rPr>
          <w:rFonts w:ascii="Bookman Old Style" w:eastAsia="Times New Roman" w:hAnsi="Bookman Old Style" w:cs="Times New Roman"/>
          <w:lang w:eastAsia="pl-PL"/>
        </w:rPr>
        <w:t>Remont instalacji elektrycznej wraz z wymianą oświetlenia</w:t>
      </w:r>
      <w:r w:rsidR="00100643">
        <w:rPr>
          <w:rFonts w:ascii="Bookman Old Style" w:eastAsia="Times New Roman" w:hAnsi="Bookman Old Style" w:cs="Times New Roman"/>
          <w:lang w:eastAsia="pl-PL"/>
        </w:rPr>
        <w:t>;</w:t>
      </w:r>
    </w:p>
    <w:p w:rsidR="004B3C6C" w:rsidRPr="006017D7" w:rsidRDefault="00100643" w:rsidP="00BF2051">
      <w:pPr>
        <w:pStyle w:val="Akapitzlist"/>
        <w:numPr>
          <w:ilvl w:val="0"/>
          <w:numId w:val="7"/>
        </w:numPr>
        <w:spacing w:after="0" w:line="360" w:lineRule="auto"/>
        <w:ind w:left="709"/>
        <w:jc w:val="both"/>
        <w:rPr>
          <w:rFonts w:ascii="Bookman Old Style" w:eastAsia="Times New Roman" w:hAnsi="Bookman Old Style" w:cs="Times New Roman"/>
          <w:lang w:eastAsia="pl-PL"/>
        </w:rPr>
      </w:pPr>
      <w:r>
        <w:rPr>
          <w:rFonts w:ascii="Bookman Old Style" w:eastAsia="Times New Roman" w:hAnsi="Bookman Old Style" w:cs="Times New Roman"/>
          <w:lang w:eastAsia="pl-PL"/>
        </w:rPr>
        <w:t>Wykonanie instalacji multimedialnej, sieci LAN i nagłośnienia</w:t>
      </w:r>
      <w:r w:rsidR="004B3C6C">
        <w:rPr>
          <w:rFonts w:ascii="Bookman Old Style" w:eastAsia="Times New Roman" w:hAnsi="Bookman Old Style" w:cs="Times New Roman"/>
          <w:lang w:eastAsia="pl-PL"/>
        </w:rPr>
        <w:t>.</w:t>
      </w:r>
    </w:p>
    <w:p w:rsidR="007B5E84" w:rsidRPr="007B5E84" w:rsidRDefault="007B5E84" w:rsidP="00205697">
      <w:pPr>
        <w:spacing w:after="0" w:line="360" w:lineRule="auto"/>
        <w:ind w:firstLine="567"/>
        <w:jc w:val="both"/>
        <w:rPr>
          <w:rFonts w:ascii="Bookman Old Style" w:eastAsia="Times New Roman" w:hAnsi="Bookman Old Style" w:cs="Times New Roman"/>
          <w:color w:val="000000"/>
          <w:lang w:eastAsia="pl-PL"/>
        </w:rPr>
      </w:pPr>
      <w:r w:rsidRPr="007B5E84">
        <w:rPr>
          <w:rFonts w:ascii="Bookman Old Style" w:eastAsia="Times New Roman" w:hAnsi="Bookman Old Style" w:cs="Times New Roman"/>
          <w:color w:val="000000"/>
          <w:lang w:eastAsia="pl-PL"/>
        </w:rPr>
        <w:t xml:space="preserve">Szczegółowy zakres robót jest zawarty w specyfikacji technicznej wykonania </w:t>
      </w:r>
      <w:r>
        <w:rPr>
          <w:rFonts w:ascii="Bookman Old Style" w:eastAsia="Times New Roman" w:hAnsi="Bookman Old Style" w:cs="Times New Roman"/>
          <w:color w:val="000000"/>
          <w:lang w:eastAsia="pl-PL"/>
        </w:rPr>
        <w:t xml:space="preserve">                 </w:t>
      </w:r>
      <w:r w:rsidRPr="007B5E84">
        <w:rPr>
          <w:rFonts w:ascii="Bookman Old Style" w:eastAsia="Times New Roman" w:hAnsi="Bookman Old Style" w:cs="Times New Roman"/>
          <w:color w:val="000000"/>
          <w:lang w:eastAsia="pl-PL"/>
        </w:rPr>
        <w:t>i odbioru robót</w:t>
      </w:r>
      <w:r>
        <w:rPr>
          <w:rFonts w:ascii="Bookman Old Style" w:eastAsia="Times New Roman" w:hAnsi="Bookman Old Style" w:cs="Times New Roman"/>
          <w:color w:val="000000"/>
          <w:lang w:eastAsia="pl-PL"/>
        </w:rPr>
        <w:t xml:space="preserve">, </w:t>
      </w:r>
      <w:r w:rsidRPr="007B5E84">
        <w:rPr>
          <w:rFonts w:ascii="Bookman Old Style" w:eastAsia="Times New Roman" w:hAnsi="Bookman Old Style" w:cs="Times New Roman"/>
          <w:color w:val="000000"/>
          <w:lang w:eastAsia="pl-PL"/>
        </w:rPr>
        <w:t>dokumentacji projektowej</w:t>
      </w:r>
      <w:r>
        <w:rPr>
          <w:rFonts w:ascii="Bookman Old Style" w:eastAsia="Times New Roman" w:hAnsi="Bookman Old Style" w:cs="Times New Roman"/>
          <w:color w:val="000000"/>
          <w:lang w:eastAsia="pl-PL"/>
        </w:rPr>
        <w:t xml:space="preserve"> oraz</w:t>
      </w:r>
      <w:r w:rsidRPr="007B5E84">
        <w:t xml:space="preserve"> </w:t>
      </w:r>
      <w:r w:rsidRPr="007B5E84">
        <w:rPr>
          <w:rFonts w:ascii="Bookman Old Style" w:eastAsia="Times New Roman" w:hAnsi="Bookman Old Style" w:cs="Times New Roman"/>
          <w:color w:val="000000"/>
          <w:lang w:eastAsia="pl-PL"/>
        </w:rPr>
        <w:t>przedmiar</w:t>
      </w:r>
      <w:r w:rsidR="00913987">
        <w:rPr>
          <w:rFonts w:ascii="Bookman Old Style" w:eastAsia="Times New Roman" w:hAnsi="Bookman Old Style" w:cs="Times New Roman"/>
          <w:color w:val="000000"/>
          <w:lang w:eastAsia="pl-PL"/>
        </w:rPr>
        <w:t>ach</w:t>
      </w:r>
      <w:r w:rsidR="00504388">
        <w:rPr>
          <w:rFonts w:ascii="Bookman Old Style" w:eastAsia="Times New Roman" w:hAnsi="Bookman Old Style" w:cs="Times New Roman"/>
          <w:color w:val="000000"/>
          <w:lang w:eastAsia="pl-PL"/>
        </w:rPr>
        <w:t xml:space="preserve"> robót</w:t>
      </w:r>
      <w:r w:rsidRPr="007B5E84">
        <w:rPr>
          <w:rFonts w:ascii="Bookman Old Style" w:eastAsia="Times New Roman" w:hAnsi="Bookman Old Style" w:cs="Times New Roman"/>
          <w:color w:val="000000"/>
          <w:lang w:eastAsia="pl-PL"/>
        </w:rPr>
        <w:t xml:space="preserve">. Wskazanie materiałów </w:t>
      </w:r>
      <w:r w:rsidR="00504388">
        <w:rPr>
          <w:rFonts w:ascii="Bookman Old Style" w:eastAsia="Times New Roman" w:hAnsi="Bookman Old Style" w:cs="Times New Roman"/>
          <w:color w:val="000000"/>
          <w:lang w:eastAsia="pl-PL"/>
        </w:rPr>
        <w:t>z nazwy</w:t>
      </w:r>
      <w:r w:rsidRPr="007B5E84">
        <w:rPr>
          <w:rFonts w:ascii="Bookman Old Style" w:eastAsia="Times New Roman" w:hAnsi="Bookman Old Style" w:cs="Times New Roman"/>
          <w:color w:val="000000"/>
          <w:lang w:eastAsia="pl-PL"/>
        </w:rPr>
        <w:t xml:space="preserve"> w załączonych dokumentach należy rozumieć jako określenie wymaganych parametrów technicznych lub standardów jakościowych materiałów stosowanych do realizacji przedmiotu zamówienia a zamawiający dopuszcza zastosowanie materiałów równoważnych spełniających te parametry techniczne </w:t>
      </w:r>
      <w:r w:rsidR="0033376E">
        <w:rPr>
          <w:rFonts w:ascii="Bookman Old Style" w:eastAsia="Times New Roman" w:hAnsi="Bookman Old Style" w:cs="Times New Roman"/>
          <w:color w:val="000000"/>
          <w:lang w:eastAsia="pl-PL"/>
        </w:rPr>
        <w:t xml:space="preserve">                            </w:t>
      </w:r>
      <w:r w:rsidRPr="007B5E84">
        <w:rPr>
          <w:rFonts w:ascii="Bookman Old Style" w:eastAsia="Times New Roman" w:hAnsi="Bookman Old Style" w:cs="Times New Roman"/>
          <w:color w:val="000000"/>
          <w:lang w:eastAsia="pl-PL"/>
        </w:rPr>
        <w:t>i jakościowe.</w:t>
      </w:r>
    </w:p>
    <w:p w:rsidR="0033376E" w:rsidRDefault="00913987" w:rsidP="00205697">
      <w:pPr>
        <w:spacing w:after="0" w:line="360" w:lineRule="auto"/>
        <w:ind w:firstLine="567"/>
        <w:jc w:val="both"/>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Załączone</w:t>
      </w:r>
      <w:r w:rsidRPr="007B5E84">
        <w:rPr>
          <w:rFonts w:ascii="Bookman Old Style" w:eastAsia="Times New Roman" w:hAnsi="Bookman Old Style" w:cs="Times New Roman"/>
          <w:color w:val="000000"/>
          <w:lang w:eastAsia="pl-PL"/>
        </w:rPr>
        <w:t xml:space="preserve"> </w:t>
      </w:r>
      <w:r>
        <w:rPr>
          <w:rFonts w:ascii="Bookman Old Style" w:eastAsia="Times New Roman" w:hAnsi="Bookman Old Style" w:cs="Times New Roman"/>
          <w:color w:val="000000"/>
          <w:lang w:eastAsia="pl-PL"/>
        </w:rPr>
        <w:t>p</w:t>
      </w:r>
      <w:r w:rsidR="007B5E84" w:rsidRPr="007B5E84">
        <w:rPr>
          <w:rFonts w:ascii="Bookman Old Style" w:eastAsia="Times New Roman" w:hAnsi="Bookman Old Style" w:cs="Times New Roman"/>
          <w:color w:val="000000"/>
          <w:lang w:eastAsia="pl-PL"/>
        </w:rPr>
        <w:t>rzedmiar</w:t>
      </w:r>
      <w:r>
        <w:rPr>
          <w:rFonts w:ascii="Bookman Old Style" w:eastAsia="Times New Roman" w:hAnsi="Bookman Old Style" w:cs="Times New Roman"/>
          <w:color w:val="000000"/>
          <w:lang w:eastAsia="pl-PL"/>
        </w:rPr>
        <w:t xml:space="preserve">y robót </w:t>
      </w:r>
      <w:r w:rsidR="007B5E84" w:rsidRPr="007B5E84">
        <w:rPr>
          <w:rFonts w:ascii="Bookman Old Style" w:eastAsia="Times New Roman" w:hAnsi="Bookman Old Style" w:cs="Times New Roman"/>
          <w:color w:val="000000"/>
          <w:lang w:eastAsia="pl-PL"/>
        </w:rPr>
        <w:t>należy traktować jedynie jako dokument pomocniczy przy opracowaniu oferty, a zawarte w nim zestawienie robót ma jedynie zobrazować skal</w:t>
      </w:r>
      <w:r w:rsidR="00504388">
        <w:rPr>
          <w:rFonts w:ascii="Bookman Old Style" w:eastAsia="Times New Roman" w:hAnsi="Bookman Old Style" w:cs="Times New Roman"/>
          <w:color w:val="000000"/>
          <w:lang w:eastAsia="pl-PL"/>
        </w:rPr>
        <w:t>ę robót</w:t>
      </w:r>
      <w:r w:rsidR="007B5E84" w:rsidRPr="007B5E84">
        <w:rPr>
          <w:rFonts w:ascii="Bookman Old Style" w:eastAsia="Times New Roman" w:hAnsi="Bookman Old Style" w:cs="Times New Roman"/>
          <w:color w:val="000000"/>
          <w:lang w:eastAsia="pl-PL"/>
        </w:rPr>
        <w:t xml:space="preserve"> i pomóc w oszacowaniu kosztów wykonania zadania.</w:t>
      </w:r>
      <w:r w:rsidR="007B5E84">
        <w:rPr>
          <w:rFonts w:ascii="Bookman Old Style" w:eastAsia="Times New Roman" w:hAnsi="Bookman Old Style" w:cs="Times New Roman"/>
          <w:color w:val="000000"/>
          <w:lang w:eastAsia="pl-PL"/>
        </w:rPr>
        <w:t xml:space="preserve"> </w:t>
      </w:r>
    </w:p>
    <w:p w:rsidR="00205697" w:rsidRPr="0033376E" w:rsidRDefault="00205697" w:rsidP="00205697">
      <w:pPr>
        <w:spacing w:after="0" w:line="360" w:lineRule="auto"/>
        <w:ind w:firstLine="567"/>
        <w:jc w:val="both"/>
        <w:rPr>
          <w:rFonts w:ascii="Bookman Old Style" w:eastAsia="Times New Roman" w:hAnsi="Bookman Old Style" w:cs="Times New Roman"/>
          <w:color w:val="000000"/>
          <w:lang w:eastAsia="pl-PL"/>
        </w:rPr>
      </w:pPr>
    </w:p>
    <w:p w:rsidR="00205697" w:rsidRDefault="006017D7" w:rsidP="00205697">
      <w:pPr>
        <w:autoSpaceDE w:val="0"/>
        <w:autoSpaceDN w:val="0"/>
        <w:adjustRightInd w:val="0"/>
        <w:spacing w:after="0" w:line="360" w:lineRule="auto"/>
        <w:rPr>
          <w:rFonts w:ascii="Bookman Old Style" w:hAnsi="Bookman Old Style" w:cs="Calibri,Bold"/>
          <w:b/>
          <w:bCs/>
          <w:color w:val="000000"/>
        </w:rPr>
      </w:pPr>
      <w:r w:rsidRPr="006017D7">
        <w:rPr>
          <w:rFonts w:ascii="Bookman Old Style" w:hAnsi="Bookman Old Style" w:cs="Calibri,Bold"/>
          <w:b/>
          <w:bCs/>
          <w:color w:val="000000"/>
        </w:rPr>
        <w:t>II. Termin wykonania zamówienia</w:t>
      </w:r>
      <w:r w:rsidR="00BF2051">
        <w:rPr>
          <w:rFonts w:ascii="Bookman Old Style" w:hAnsi="Bookman Old Style" w:cs="Calibri,Bold"/>
          <w:b/>
          <w:bCs/>
          <w:color w:val="000000"/>
        </w:rPr>
        <w:t xml:space="preserve"> oraz rękojmi i gwarancji</w:t>
      </w:r>
      <w:r w:rsidRPr="006017D7">
        <w:rPr>
          <w:rFonts w:ascii="Bookman Old Style" w:hAnsi="Bookman Old Style" w:cs="Calibri,Bold"/>
          <w:b/>
          <w:bCs/>
          <w:color w:val="000000"/>
        </w:rPr>
        <w:t xml:space="preserve">: </w:t>
      </w:r>
    </w:p>
    <w:p w:rsidR="00BF2051" w:rsidRPr="00BF2051" w:rsidRDefault="00BF2051" w:rsidP="00BF2051">
      <w:pPr>
        <w:tabs>
          <w:tab w:val="left" w:pos="284"/>
        </w:tabs>
        <w:autoSpaceDE w:val="0"/>
        <w:autoSpaceDN w:val="0"/>
        <w:adjustRightInd w:val="0"/>
        <w:spacing w:after="0" w:line="360" w:lineRule="auto"/>
        <w:jc w:val="both"/>
        <w:rPr>
          <w:rFonts w:ascii="Bookman Old Style" w:hAnsi="Bookman Old Style" w:cs="Calibri,Bold"/>
          <w:b/>
          <w:bCs/>
          <w:color w:val="000000"/>
        </w:rPr>
      </w:pPr>
      <w:r w:rsidRPr="00BF2051">
        <w:rPr>
          <w:rFonts w:ascii="Bookman Old Style" w:hAnsi="Bookman Old Style" w:cs="Calibri,Bold"/>
          <w:bCs/>
          <w:color w:val="000000"/>
        </w:rPr>
        <w:t>1.</w:t>
      </w:r>
      <w:r w:rsidRPr="00BF2051">
        <w:rPr>
          <w:rFonts w:ascii="Bookman Old Style" w:hAnsi="Bookman Old Style" w:cs="Calibri,Bold"/>
          <w:bCs/>
          <w:color w:val="000000"/>
        </w:rPr>
        <w:tab/>
        <w:t>Termin zakończenia przedmiotu umowy. Zakończenie przedmiotu zamówienia nastąpi w terminie:</w:t>
      </w:r>
      <w:r>
        <w:rPr>
          <w:rFonts w:ascii="Bookman Old Style" w:hAnsi="Bookman Old Style" w:cs="Calibri,Bold"/>
          <w:bCs/>
          <w:color w:val="000000"/>
        </w:rPr>
        <w:t xml:space="preserve"> </w:t>
      </w:r>
      <w:r w:rsidRPr="00BF2051">
        <w:rPr>
          <w:rFonts w:ascii="Bookman Old Style" w:hAnsi="Bookman Old Style" w:cs="Calibri,Bold"/>
          <w:b/>
          <w:bCs/>
          <w:color w:val="000000"/>
        </w:rPr>
        <w:t>6 miesięcy od dnia zawarcia umowy.</w:t>
      </w:r>
    </w:p>
    <w:p w:rsidR="00BF2051" w:rsidRPr="00BF2051" w:rsidRDefault="00BF2051" w:rsidP="00BF2051">
      <w:pPr>
        <w:tabs>
          <w:tab w:val="left" w:pos="284"/>
        </w:tabs>
        <w:autoSpaceDE w:val="0"/>
        <w:autoSpaceDN w:val="0"/>
        <w:adjustRightInd w:val="0"/>
        <w:spacing w:after="0" w:line="360" w:lineRule="auto"/>
        <w:jc w:val="both"/>
        <w:rPr>
          <w:rFonts w:ascii="Bookman Old Style" w:hAnsi="Bookman Old Style" w:cs="Calibri,Bold"/>
          <w:bCs/>
          <w:color w:val="000000"/>
        </w:rPr>
      </w:pPr>
      <w:r w:rsidRPr="00BF2051">
        <w:rPr>
          <w:rFonts w:ascii="Bookman Old Style" w:hAnsi="Bookman Old Style" w:cs="Calibri,Bold"/>
          <w:bCs/>
          <w:color w:val="000000"/>
        </w:rPr>
        <w:t>2.</w:t>
      </w:r>
      <w:r w:rsidRPr="00BF2051">
        <w:rPr>
          <w:rFonts w:ascii="Bookman Old Style" w:hAnsi="Bookman Old Style" w:cs="Calibri,Bold"/>
          <w:bCs/>
          <w:color w:val="000000"/>
        </w:rPr>
        <w:tab/>
        <w:t>Wymagane terminy - rękojmi i gwarancji wynoszą:</w:t>
      </w:r>
    </w:p>
    <w:p w:rsidR="00BF2051" w:rsidRPr="00BF2051" w:rsidRDefault="00BF2051" w:rsidP="00BF2051">
      <w:pPr>
        <w:autoSpaceDE w:val="0"/>
        <w:autoSpaceDN w:val="0"/>
        <w:adjustRightInd w:val="0"/>
        <w:spacing w:after="0" w:line="360" w:lineRule="auto"/>
        <w:ind w:left="709" w:hanging="425"/>
        <w:jc w:val="both"/>
        <w:rPr>
          <w:rFonts w:ascii="Bookman Old Style" w:hAnsi="Bookman Old Style" w:cs="Calibri,Bold"/>
          <w:bCs/>
          <w:color w:val="000000"/>
        </w:rPr>
      </w:pPr>
      <w:r w:rsidRPr="00BF2051">
        <w:rPr>
          <w:rFonts w:ascii="Bookman Old Style" w:hAnsi="Bookman Old Style" w:cs="Calibri,Bold"/>
          <w:bCs/>
          <w:color w:val="000000"/>
        </w:rPr>
        <w:t>1)</w:t>
      </w:r>
      <w:r w:rsidRPr="00BF2051">
        <w:rPr>
          <w:rFonts w:ascii="Bookman Old Style" w:hAnsi="Bookman Old Style" w:cs="Calibri,Bold"/>
          <w:bCs/>
          <w:color w:val="000000"/>
        </w:rPr>
        <w:tab/>
        <w:t>Minimalny okres gwarancji na przedmiot zamówienia – minimum 36 miesięcy;</w:t>
      </w:r>
    </w:p>
    <w:p w:rsidR="00BF2051" w:rsidRPr="00BF2051" w:rsidRDefault="00BF2051" w:rsidP="00BF2051">
      <w:pPr>
        <w:autoSpaceDE w:val="0"/>
        <w:autoSpaceDN w:val="0"/>
        <w:adjustRightInd w:val="0"/>
        <w:spacing w:after="0" w:line="360" w:lineRule="auto"/>
        <w:ind w:left="709" w:hanging="425"/>
        <w:jc w:val="both"/>
        <w:rPr>
          <w:rFonts w:ascii="Bookman Old Style" w:hAnsi="Bookman Old Style" w:cs="Calibri,Bold"/>
          <w:bCs/>
          <w:color w:val="000000"/>
        </w:rPr>
      </w:pPr>
      <w:r w:rsidRPr="00BF2051">
        <w:rPr>
          <w:rFonts w:ascii="Bookman Old Style" w:hAnsi="Bookman Old Style" w:cs="Calibri,Bold"/>
          <w:bCs/>
          <w:color w:val="000000"/>
        </w:rPr>
        <w:t>2)</w:t>
      </w:r>
      <w:r w:rsidRPr="00BF2051">
        <w:rPr>
          <w:rFonts w:ascii="Bookman Old Style" w:hAnsi="Bookman Old Style" w:cs="Calibri,Bold"/>
          <w:bCs/>
          <w:color w:val="000000"/>
        </w:rPr>
        <w:tab/>
        <w:t>Okres rękojmi na przedmiot zamówienia – minimum 60 miesięcy.</w:t>
      </w:r>
    </w:p>
    <w:p w:rsidR="00BD5C02" w:rsidRPr="00BF2051" w:rsidRDefault="00BF2051" w:rsidP="00BF2051">
      <w:pPr>
        <w:tabs>
          <w:tab w:val="left" w:pos="284"/>
        </w:tabs>
        <w:autoSpaceDE w:val="0"/>
        <w:autoSpaceDN w:val="0"/>
        <w:adjustRightInd w:val="0"/>
        <w:spacing w:after="0" w:line="360" w:lineRule="auto"/>
        <w:jc w:val="both"/>
        <w:rPr>
          <w:rFonts w:ascii="Bookman Old Style" w:hAnsi="Bookman Old Style" w:cs="Calibri,Bold"/>
          <w:bCs/>
          <w:color w:val="000000"/>
        </w:rPr>
      </w:pPr>
      <w:r w:rsidRPr="00BF2051">
        <w:rPr>
          <w:rFonts w:ascii="Bookman Old Style" w:hAnsi="Bookman Old Style" w:cs="Calibri,Bold"/>
          <w:bCs/>
          <w:color w:val="000000"/>
        </w:rPr>
        <w:t>3.</w:t>
      </w:r>
      <w:r w:rsidRPr="00BF2051">
        <w:rPr>
          <w:rFonts w:ascii="Bookman Old Style" w:hAnsi="Bookman Old Style" w:cs="Calibri,Bold"/>
          <w:bCs/>
          <w:color w:val="000000"/>
        </w:rPr>
        <w:tab/>
        <w:t xml:space="preserve">Okres rękojmi i gwarancji rozpoczyna się od daty zakończenia robót potwierdzonych bezusterkowym protokołem odbioru końcowego zakończenia robót, termin gwarancji </w:t>
      </w:r>
      <w:r>
        <w:rPr>
          <w:rFonts w:ascii="Bookman Old Style" w:hAnsi="Bookman Old Style" w:cs="Calibri,Bold"/>
          <w:bCs/>
          <w:color w:val="000000"/>
        </w:rPr>
        <w:t xml:space="preserve">                 </w:t>
      </w:r>
      <w:r w:rsidRPr="00BF2051">
        <w:rPr>
          <w:rFonts w:ascii="Bookman Old Style" w:hAnsi="Bookman Old Style" w:cs="Calibri,Bold"/>
          <w:bCs/>
          <w:color w:val="000000"/>
        </w:rPr>
        <w:t>i rękojmi biegnie równocześnie.</w:t>
      </w:r>
    </w:p>
    <w:p w:rsidR="000F186A" w:rsidRPr="00100643" w:rsidRDefault="006017D7" w:rsidP="00205697">
      <w:pPr>
        <w:autoSpaceDE w:val="0"/>
        <w:autoSpaceDN w:val="0"/>
        <w:adjustRightInd w:val="0"/>
        <w:spacing w:after="0" w:line="360" w:lineRule="auto"/>
        <w:jc w:val="both"/>
        <w:rPr>
          <w:rFonts w:ascii="Bookman Old Style" w:hAnsi="Bookman Old Style" w:cs="Calibri,Bold"/>
          <w:b/>
          <w:bCs/>
          <w:color w:val="000000"/>
        </w:rPr>
      </w:pPr>
      <w:r w:rsidRPr="006017D7">
        <w:rPr>
          <w:rFonts w:ascii="Bookman Old Style" w:hAnsi="Bookman Old Style" w:cs="Calibri,Bold"/>
          <w:b/>
          <w:bCs/>
          <w:color w:val="000000"/>
        </w:rPr>
        <w:t>III. Warunki udziału w postępowaniu</w:t>
      </w:r>
      <w:r w:rsidR="000F186A">
        <w:rPr>
          <w:rFonts w:ascii="Bookman Old Style" w:hAnsi="Bookman Old Style" w:cs="Calibri,Bold"/>
          <w:b/>
          <w:bCs/>
          <w:color w:val="000000"/>
        </w:rPr>
        <w:t>.</w:t>
      </w:r>
    </w:p>
    <w:p w:rsidR="006017D7" w:rsidRPr="00BD5C02" w:rsidRDefault="006017D7" w:rsidP="00205697">
      <w:pPr>
        <w:autoSpaceDE w:val="0"/>
        <w:autoSpaceDN w:val="0"/>
        <w:adjustRightInd w:val="0"/>
        <w:spacing w:after="0" w:line="360" w:lineRule="auto"/>
        <w:jc w:val="both"/>
        <w:rPr>
          <w:rFonts w:ascii="Bookman Old Style" w:hAnsi="Bookman Old Style" w:cs="Calibri,Bold"/>
          <w:bCs/>
          <w:color w:val="000000"/>
        </w:rPr>
      </w:pPr>
      <w:r w:rsidRPr="00BD5C02">
        <w:rPr>
          <w:rFonts w:ascii="Bookman Old Style" w:hAnsi="Bookman Old Style" w:cs="Calibri,Bold"/>
          <w:bCs/>
          <w:color w:val="000000"/>
        </w:rPr>
        <w:t>1. O udzielenie zamówienia mogą się ubiegać Wyko</w:t>
      </w:r>
      <w:r w:rsidR="00BD5C02">
        <w:rPr>
          <w:rFonts w:ascii="Bookman Old Style" w:hAnsi="Bookman Old Style" w:cs="Calibri,Bold"/>
          <w:bCs/>
          <w:color w:val="000000"/>
        </w:rPr>
        <w:t xml:space="preserve">nawcy, którzy spełniają warunki </w:t>
      </w:r>
      <w:r w:rsidRPr="00BD5C02">
        <w:rPr>
          <w:rFonts w:ascii="Bookman Old Style" w:hAnsi="Bookman Old Style" w:cs="Calibri,Bold"/>
          <w:bCs/>
          <w:color w:val="000000"/>
        </w:rPr>
        <w:t>udziału w postępowaniu:</w:t>
      </w:r>
    </w:p>
    <w:p w:rsidR="006017D7" w:rsidRPr="00BD5C02" w:rsidRDefault="006017D7" w:rsidP="00205697">
      <w:pPr>
        <w:autoSpaceDE w:val="0"/>
        <w:autoSpaceDN w:val="0"/>
        <w:adjustRightInd w:val="0"/>
        <w:spacing w:after="0" w:line="360" w:lineRule="auto"/>
        <w:jc w:val="both"/>
        <w:rPr>
          <w:rFonts w:ascii="Bookman Old Style" w:hAnsi="Bookman Old Style" w:cs="Calibri,Bold"/>
          <w:bCs/>
          <w:color w:val="000000"/>
        </w:rPr>
      </w:pPr>
      <w:r w:rsidRPr="00205697">
        <w:rPr>
          <w:rFonts w:ascii="Bookman Old Style" w:hAnsi="Bookman Old Style" w:cs="Calibri,Bold"/>
          <w:b/>
          <w:bCs/>
          <w:color w:val="000000"/>
        </w:rPr>
        <w:t>1) Posiadają kompetencje lub uprawnienia do prowadzenia określonej działalności</w:t>
      </w:r>
      <w:r w:rsidR="00BD5C02" w:rsidRPr="00205697">
        <w:rPr>
          <w:rFonts w:ascii="Bookman Old Style" w:hAnsi="Bookman Old Style" w:cs="Calibri,Bold"/>
          <w:b/>
          <w:bCs/>
          <w:color w:val="000000"/>
        </w:rPr>
        <w:t xml:space="preserve"> </w:t>
      </w:r>
      <w:r w:rsidRPr="00205697">
        <w:rPr>
          <w:rFonts w:ascii="Bookman Old Style" w:hAnsi="Bookman Old Style" w:cs="Calibri,Bold"/>
          <w:b/>
          <w:bCs/>
          <w:color w:val="000000"/>
        </w:rPr>
        <w:t>zawodowej, o ile to wynika z odrębnych przepisów.</w:t>
      </w:r>
    </w:p>
    <w:p w:rsidR="00F651FA" w:rsidRPr="006017D7" w:rsidRDefault="00F651FA" w:rsidP="00205697">
      <w:pPr>
        <w:autoSpaceDE w:val="0"/>
        <w:autoSpaceDN w:val="0"/>
        <w:adjustRightInd w:val="0"/>
        <w:spacing w:after="0" w:line="360" w:lineRule="auto"/>
        <w:jc w:val="both"/>
        <w:rPr>
          <w:rFonts w:ascii="Bookman Old Style" w:hAnsi="Bookman Old Style" w:cs="Calibri,Italic"/>
          <w:i/>
          <w:iCs/>
          <w:color w:val="000000"/>
        </w:rPr>
      </w:pPr>
      <w:r w:rsidRPr="006017D7">
        <w:rPr>
          <w:rFonts w:ascii="Bookman Old Style" w:hAnsi="Bookman Old Style" w:cs="Calibri,Italic"/>
          <w:i/>
          <w:iCs/>
          <w:color w:val="000000"/>
        </w:rPr>
        <w:t>Opis sposobu dokonywania oceny spełnienia tego warunku:</w:t>
      </w:r>
    </w:p>
    <w:p w:rsidR="000F186A" w:rsidRDefault="00F651FA" w:rsidP="00205697">
      <w:pPr>
        <w:autoSpaceDE w:val="0"/>
        <w:autoSpaceDN w:val="0"/>
        <w:adjustRightInd w:val="0"/>
        <w:spacing w:after="0" w:line="360" w:lineRule="auto"/>
        <w:ind w:firstLine="567"/>
        <w:jc w:val="both"/>
        <w:rPr>
          <w:rFonts w:ascii="Bookman Old Style" w:hAnsi="Bookman Old Style" w:cs="Calibri"/>
          <w:color w:val="000000"/>
        </w:rPr>
      </w:pPr>
      <w:r w:rsidRPr="00F651FA">
        <w:rPr>
          <w:rFonts w:ascii="Bookman Old Style" w:hAnsi="Bookman Old Style" w:cs="Calibri"/>
          <w:color w:val="000000"/>
        </w:rPr>
        <w:lastRenderedPageBreak/>
        <w:t>Zamawiający nie precyzuje w zakresie tego w</w:t>
      </w:r>
      <w:r>
        <w:rPr>
          <w:rFonts w:ascii="Bookman Old Style" w:hAnsi="Bookman Old Style" w:cs="Calibri"/>
          <w:color w:val="000000"/>
        </w:rPr>
        <w:t xml:space="preserve">arunku żadnych wymagań, których </w:t>
      </w:r>
      <w:r w:rsidRPr="00F651FA">
        <w:rPr>
          <w:rFonts w:ascii="Bookman Old Style" w:hAnsi="Bookman Old Style" w:cs="Calibri"/>
          <w:color w:val="000000"/>
        </w:rPr>
        <w:t>spełnianie Wykonawca zobowiązany jest wykazać w sposób szczególny.</w:t>
      </w:r>
    </w:p>
    <w:p w:rsidR="006017D7" w:rsidRPr="00205697" w:rsidRDefault="006017D7" w:rsidP="00205697">
      <w:pPr>
        <w:autoSpaceDE w:val="0"/>
        <w:autoSpaceDN w:val="0"/>
        <w:adjustRightInd w:val="0"/>
        <w:spacing w:after="0" w:line="360" w:lineRule="auto"/>
        <w:jc w:val="both"/>
        <w:rPr>
          <w:rFonts w:ascii="Bookman Old Style" w:hAnsi="Bookman Old Style" w:cs="Calibri,Bold"/>
          <w:b/>
          <w:bCs/>
          <w:color w:val="000000"/>
        </w:rPr>
      </w:pPr>
      <w:r w:rsidRPr="00205697">
        <w:rPr>
          <w:rFonts w:ascii="Bookman Old Style" w:hAnsi="Bookman Old Style" w:cs="Calibri,Bold"/>
          <w:b/>
          <w:bCs/>
          <w:color w:val="000000"/>
        </w:rPr>
        <w:t>2) Posiadają wiedzę i doświadczenie.</w:t>
      </w:r>
    </w:p>
    <w:p w:rsidR="006017D7" w:rsidRPr="006017D7" w:rsidRDefault="006017D7" w:rsidP="00205697">
      <w:pPr>
        <w:autoSpaceDE w:val="0"/>
        <w:autoSpaceDN w:val="0"/>
        <w:adjustRightInd w:val="0"/>
        <w:spacing w:after="0" w:line="360" w:lineRule="auto"/>
        <w:jc w:val="both"/>
        <w:rPr>
          <w:rFonts w:ascii="Bookman Old Style" w:hAnsi="Bookman Old Style" w:cs="Calibri,Italic"/>
          <w:i/>
          <w:iCs/>
          <w:color w:val="000000"/>
        </w:rPr>
      </w:pPr>
      <w:r w:rsidRPr="006017D7">
        <w:rPr>
          <w:rFonts w:ascii="Bookman Old Style" w:hAnsi="Bookman Old Style" w:cs="Calibri,Italic"/>
          <w:i/>
          <w:iCs/>
          <w:color w:val="000000"/>
        </w:rPr>
        <w:t>Opis sposobu dokonywania oceny spełnienia tego warunku:</w:t>
      </w:r>
    </w:p>
    <w:p w:rsidR="000F186A" w:rsidRPr="000F186A" w:rsidRDefault="000F186A" w:rsidP="00205697">
      <w:pPr>
        <w:autoSpaceDE w:val="0"/>
        <w:autoSpaceDN w:val="0"/>
        <w:adjustRightInd w:val="0"/>
        <w:spacing w:after="0" w:line="360" w:lineRule="auto"/>
        <w:ind w:firstLine="567"/>
        <w:jc w:val="both"/>
        <w:rPr>
          <w:rFonts w:ascii="Bookman Old Style" w:hAnsi="Bookman Old Style" w:cs="Calibri"/>
          <w:color w:val="000000"/>
        </w:rPr>
      </w:pPr>
      <w:r w:rsidRPr="000F186A">
        <w:rPr>
          <w:rFonts w:ascii="Bookman Old Style" w:hAnsi="Bookman Old Style" w:cs="Calibri"/>
          <w:color w:val="000000"/>
        </w:rPr>
        <w:t xml:space="preserve">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rsidR="000F186A" w:rsidRPr="000F186A" w:rsidRDefault="000F186A" w:rsidP="00205697">
      <w:pPr>
        <w:autoSpaceDE w:val="0"/>
        <w:autoSpaceDN w:val="0"/>
        <w:adjustRightInd w:val="0"/>
        <w:spacing w:after="0" w:line="360" w:lineRule="auto"/>
        <w:jc w:val="both"/>
        <w:rPr>
          <w:rFonts w:ascii="Bookman Old Style" w:hAnsi="Bookman Old Style" w:cs="Calibri"/>
          <w:b/>
          <w:color w:val="000000"/>
        </w:rPr>
      </w:pPr>
      <w:r w:rsidRPr="000F186A">
        <w:rPr>
          <w:rFonts w:ascii="Bookman Old Style" w:hAnsi="Bookman Old Style" w:cs="Calibri"/>
          <w:b/>
          <w:color w:val="000000"/>
        </w:rPr>
        <w:t xml:space="preserve">Zamawiający uzna warunek za spełniony jeżeli Wykonawca wykaże, że w tym okresie wykonał: </w:t>
      </w:r>
    </w:p>
    <w:p w:rsidR="000F186A" w:rsidRPr="000F186A" w:rsidRDefault="000F186A" w:rsidP="00205697">
      <w:pPr>
        <w:autoSpaceDE w:val="0"/>
        <w:autoSpaceDN w:val="0"/>
        <w:adjustRightInd w:val="0"/>
        <w:spacing w:after="0" w:line="360" w:lineRule="auto"/>
        <w:jc w:val="both"/>
        <w:rPr>
          <w:rFonts w:ascii="Bookman Old Style" w:hAnsi="Bookman Old Style" w:cs="Calibri"/>
          <w:color w:val="000000"/>
        </w:rPr>
      </w:pPr>
      <w:r>
        <w:rPr>
          <w:rFonts w:ascii="Bookman Old Style" w:hAnsi="Bookman Old Style" w:cs="Calibri"/>
          <w:color w:val="000000"/>
        </w:rPr>
        <w:t>Co najmniej j</w:t>
      </w:r>
      <w:r w:rsidRPr="000F186A">
        <w:rPr>
          <w:rFonts w:ascii="Bookman Old Style" w:hAnsi="Bookman Old Style" w:cs="Calibri"/>
          <w:color w:val="000000"/>
        </w:rPr>
        <w:t xml:space="preserve">edną robotę budowlaną polegającą na budowie, przebudowie, rozbudowie lub remoncie budynków użyteczności publicznej o podobnym zakresie prac jak w zamówieniu o wartości wykonanych robót co najmniej </w:t>
      </w:r>
      <w:r>
        <w:rPr>
          <w:rFonts w:ascii="Bookman Old Style" w:hAnsi="Bookman Old Style" w:cs="Calibri"/>
          <w:color w:val="000000"/>
        </w:rPr>
        <w:t>2</w:t>
      </w:r>
      <w:r w:rsidRPr="000F186A">
        <w:rPr>
          <w:rFonts w:ascii="Bookman Old Style" w:hAnsi="Bookman Old Style" w:cs="Calibri"/>
          <w:color w:val="000000"/>
        </w:rPr>
        <w:t xml:space="preserve">00.000,00 złotych brutto (słownie: </w:t>
      </w:r>
      <w:r>
        <w:rPr>
          <w:rFonts w:ascii="Bookman Old Style" w:hAnsi="Bookman Old Style" w:cs="Calibri"/>
          <w:color w:val="000000"/>
        </w:rPr>
        <w:t>Dwieście</w:t>
      </w:r>
      <w:r w:rsidR="00205697">
        <w:rPr>
          <w:rFonts w:ascii="Bookman Old Style" w:hAnsi="Bookman Old Style" w:cs="Calibri"/>
          <w:color w:val="000000"/>
        </w:rPr>
        <w:t xml:space="preserve"> tysięcy złotych). </w:t>
      </w:r>
    </w:p>
    <w:p w:rsidR="000F186A" w:rsidRDefault="000F186A" w:rsidP="00205697">
      <w:pPr>
        <w:autoSpaceDE w:val="0"/>
        <w:autoSpaceDN w:val="0"/>
        <w:adjustRightInd w:val="0"/>
        <w:spacing w:after="0" w:line="360" w:lineRule="auto"/>
        <w:jc w:val="both"/>
        <w:rPr>
          <w:rFonts w:ascii="Bookman Old Style" w:hAnsi="Bookman Old Style" w:cs="Calibri"/>
          <w:color w:val="000000"/>
        </w:rPr>
      </w:pPr>
      <w:r w:rsidRPr="000F186A">
        <w:rPr>
          <w:rFonts w:ascii="Bookman Old Style" w:hAnsi="Bookman Old Style" w:cs="Calibri"/>
          <w:color w:val="000000"/>
        </w:rPr>
        <w:t xml:space="preserve">Do każdej pozycji wykazu należy załączyć dowody określające, czy roboty te zostały wykonane w sposób należyty. </w:t>
      </w:r>
    </w:p>
    <w:p w:rsidR="006017D7" w:rsidRPr="00205697" w:rsidRDefault="006017D7" w:rsidP="00205697">
      <w:pPr>
        <w:autoSpaceDE w:val="0"/>
        <w:autoSpaceDN w:val="0"/>
        <w:adjustRightInd w:val="0"/>
        <w:spacing w:after="0" w:line="360" w:lineRule="auto"/>
        <w:jc w:val="both"/>
        <w:rPr>
          <w:rFonts w:ascii="Bookman Old Style" w:hAnsi="Bookman Old Style" w:cs="Calibri,Bold"/>
          <w:b/>
          <w:bCs/>
          <w:color w:val="000000"/>
        </w:rPr>
      </w:pPr>
      <w:r w:rsidRPr="00205697">
        <w:rPr>
          <w:rFonts w:ascii="Bookman Old Style" w:hAnsi="Bookman Old Style" w:cs="Calibri,Bold"/>
          <w:b/>
          <w:bCs/>
          <w:color w:val="000000"/>
        </w:rPr>
        <w:t xml:space="preserve">3) Dysponują osobami zdolnymi do </w:t>
      </w:r>
      <w:r w:rsidR="00205697">
        <w:rPr>
          <w:rFonts w:ascii="Bookman Old Style" w:hAnsi="Bookman Old Style" w:cs="Calibri,Bold"/>
          <w:b/>
          <w:bCs/>
          <w:color w:val="000000"/>
        </w:rPr>
        <w:t>realizacji</w:t>
      </w:r>
      <w:r w:rsidRPr="00205697">
        <w:rPr>
          <w:rFonts w:ascii="Bookman Old Style" w:hAnsi="Bookman Old Style" w:cs="Calibri,Bold"/>
          <w:b/>
          <w:bCs/>
          <w:color w:val="000000"/>
        </w:rPr>
        <w:t xml:space="preserve"> zamówienia;</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Opis sposobu dokonywania oceny spełnienia tego warunku:</w:t>
      </w:r>
    </w:p>
    <w:p w:rsidR="000F186A" w:rsidRPr="000F186A" w:rsidRDefault="000F186A" w:rsidP="00205697">
      <w:pPr>
        <w:autoSpaceDE w:val="0"/>
        <w:autoSpaceDN w:val="0"/>
        <w:adjustRightInd w:val="0"/>
        <w:spacing w:after="0" w:line="360" w:lineRule="auto"/>
        <w:ind w:firstLine="567"/>
        <w:jc w:val="both"/>
        <w:rPr>
          <w:rFonts w:ascii="Bookman Old Style" w:hAnsi="Bookman Old Style" w:cs="Calibri"/>
          <w:color w:val="000000"/>
        </w:rPr>
      </w:pPr>
      <w:r w:rsidRPr="000F186A">
        <w:rPr>
          <w:rFonts w:ascii="Bookman Old Style" w:hAnsi="Bookman Old Style" w:cs="Calibri"/>
          <w:color w:val="000000"/>
        </w:rPr>
        <w:t xml:space="preserve">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0F186A" w:rsidRPr="000F186A" w:rsidRDefault="000F186A" w:rsidP="00205697">
      <w:pPr>
        <w:autoSpaceDE w:val="0"/>
        <w:autoSpaceDN w:val="0"/>
        <w:adjustRightInd w:val="0"/>
        <w:spacing w:after="0" w:line="360" w:lineRule="auto"/>
        <w:jc w:val="both"/>
        <w:rPr>
          <w:rFonts w:ascii="Bookman Old Style" w:hAnsi="Bookman Old Style" w:cs="Calibri"/>
          <w:b/>
          <w:color w:val="000000"/>
        </w:rPr>
      </w:pPr>
      <w:r w:rsidRPr="000F186A">
        <w:rPr>
          <w:rFonts w:ascii="Bookman Old Style" w:hAnsi="Bookman Old Style" w:cs="Calibri"/>
          <w:b/>
          <w:color w:val="000000"/>
        </w:rPr>
        <w:t xml:space="preserve">Zamawiający uzna warunek za spełniony jeżeli Wykonawca wykaże, że dysponuje n/w osobami: </w:t>
      </w:r>
    </w:p>
    <w:p w:rsidR="000F186A" w:rsidRPr="000F186A" w:rsidRDefault="000F186A" w:rsidP="00205697">
      <w:pPr>
        <w:autoSpaceDE w:val="0"/>
        <w:autoSpaceDN w:val="0"/>
        <w:adjustRightInd w:val="0"/>
        <w:spacing w:after="0" w:line="360" w:lineRule="auto"/>
        <w:jc w:val="both"/>
        <w:rPr>
          <w:rFonts w:ascii="Bookman Old Style" w:hAnsi="Bookman Old Style" w:cs="Calibri"/>
          <w:color w:val="000000"/>
        </w:rPr>
      </w:pPr>
      <w:r w:rsidRPr="000F186A">
        <w:rPr>
          <w:rFonts w:ascii="Bookman Old Style" w:hAnsi="Bookman Old Style" w:cs="Calibri"/>
          <w:color w:val="000000"/>
        </w:rPr>
        <w:t xml:space="preserve">- Kierownikiem budowy posiadającym uprawnienia do kierowania robotami budowlanymi w specjalności </w:t>
      </w:r>
      <w:proofErr w:type="spellStart"/>
      <w:r w:rsidRPr="000F186A">
        <w:rPr>
          <w:rFonts w:ascii="Bookman Old Style" w:hAnsi="Bookman Old Style" w:cs="Calibri"/>
          <w:color w:val="000000"/>
        </w:rPr>
        <w:t>konstrukcyjno</w:t>
      </w:r>
      <w:proofErr w:type="spellEnd"/>
      <w:r w:rsidRPr="000F186A">
        <w:rPr>
          <w:rFonts w:ascii="Bookman Old Style" w:hAnsi="Bookman Old Style" w:cs="Calibri"/>
          <w:color w:val="000000"/>
        </w:rPr>
        <w:t xml:space="preserve"> - budowlanej i doświadczenie                                 w pełnieniu funkcji kierownika budowy lub kierownika robót przy co najmniej jednej </w:t>
      </w:r>
      <w:r w:rsidRPr="000F186A">
        <w:rPr>
          <w:rFonts w:ascii="Bookman Old Style" w:hAnsi="Bookman Old Style" w:cs="Calibri"/>
          <w:color w:val="000000"/>
        </w:rPr>
        <w:lastRenderedPageBreak/>
        <w:t>zakończonej inwestycji związanej z budową, przebudową, rozbudową lub remontem budynków użyteczności publicznej o podobnym zakresie</w:t>
      </w:r>
      <w:r>
        <w:rPr>
          <w:rFonts w:ascii="Bookman Old Style" w:hAnsi="Bookman Old Style" w:cs="Calibri"/>
          <w:color w:val="000000"/>
        </w:rPr>
        <w:t xml:space="preserve"> prac jak  </w:t>
      </w:r>
      <w:r w:rsidR="00205697">
        <w:rPr>
          <w:rFonts w:ascii="Bookman Old Style" w:hAnsi="Bookman Old Style" w:cs="Calibri"/>
          <w:color w:val="000000"/>
        </w:rPr>
        <w:t xml:space="preserve">w zamówieniu.  </w:t>
      </w:r>
      <w:r w:rsidRPr="000F186A">
        <w:rPr>
          <w:rFonts w:ascii="Bookman Old Style" w:hAnsi="Bookman Old Style" w:cs="Calibri"/>
          <w:color w:val="000000"/>
        </w:rPr>
        <w:t xml:space="preserve"> </w:t>
      </w:r>
    </w:p>
    <w:p w:rsidR="000F186A" w:rsidRPr="000F186A" w:rsidRDefault="000F186A" w:rsidP="00205697">
      <w:pPr>
        <w:autoSpaceDE w:val="0"/>
        <w:autoSpaceDN w:val="0"/>
        <w:adjustRightInd w:val="0"/>
        <w:spacing w:after="0" w:line="360" w:lineRule="auto"/>
        <w:jc w:val="both"/>
        <w:rPr>
          <w:rFonts w:ascii="Bookman Old Style" w:hAnsi="Bookman Old Style" w:cs="Calibri"/>
          <w:color w:val="000000"/>
        </w:rPr>
      </w:pPr>
      <w:r w:rsidRPr="000F186A">
        <w:rPr>
          <w:rFonts w:ascii="Bookman Old Style" w:hAnsi="Bookman Old Style" w:cs="Calibri"/>
          <w:color w:val="000000"/>
        </w:rPr>
        <w:t xml:space="preserve">Do wykazu osób należy dołączyć oświadczenie Wykonawcy, że zaproponowane osoby posiadają wymagane uprawnienia i przynależą do właściwej izby samorządu zawodowego jeżeli taki wymóg na te osoby nakłada Prawo budowlane. </w:t>
      </w:r>
    </w:p>
    <w:p w:rsidR="000F186A" w:rsidRPr="000F186A" w:rsidRDefault="000F186A" w:rsidP="00205697">
      <w:pPr>
        <w:autoSpaceDE w:val="0"/>
        <w:autoSpaceDN w:val="0"/>
        <w:adjustRightInd w:val="0"/>
        <w:spacing w:after="0" w:line="360" w:lineRule="auto"/>
        <w:jc w:val="both"/>
        <w:rPr>
          <w:rFonts w:ascii="Bookman Old Style" w:hAnsi="Bookman Old Style" w:cs="Calibri"/>
          <w:color w:val="000000"/>
        </w:rPr>
      </w:pPr>
      <w:r w:rsidRPr="000F186A">
        <w:rPr>
          <w:rFonts w:ascii="Bookman Old Style" w:hAnsi="Bookman Old Style" w:cs="Calibri"/>
          <w:color w:val="000000"/>
        </w:rPr>
        <w:t xml:space="preserve"> </w:t>
      </w:r>
    </w:p>
    <w:p w:rsidR="00205697" w:rsidRDefault="000F186A" w:rsidP="00205697">
      <w:pPr>
        <w:autoSpaceDE w:val="0"/>
        <w:autoSpaceDN w:val="0"/>
        <w:adjustRightInd w:val="0"/>
        <w:spacing w:after="0" w:line="360" w:lineRule="auto"/>
        <w:jc w:val="both"/>
        <w:rPr>
          <w:rFonts w:ascii="Bookman Old Style" w:hAnsi="Bookman Old Style" w:cs="Calibri"/>
          <w:color w:val="000000"/>
        </w:rPr>
      </w:pPr>
      <w:r w:rsidRPr="000F186A">
        <w:rPr>
          <w:rFonts w:ascii="Bookman Old Style" w:hAnsi="Bookman Old Style" w:cs="Calibri"/>
          <w:color w:val="000000"/>
        </w:rPr>
        <w:t xml:space="preserve">Zgodnie z art. 12a Prawa budowlanego który to odsyła do ustawy z dnia 22 grudnia 2015 r.  o zasadach uznawania kwalifikacji zawodowych nabytych w państwach członkowskich Unii Europejskiej (Dz. U. 2021 r. poz. 1646)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w:t>
      </w:r>
    </w:p>
    <w:p w:rsidR="006017D7" w:rsidRPr="00205697" w:rsidRDefault="006017D7" w:rsidP="00205697">
      <w:pPr>
        <w:autoSpaceDE w:val="0"/>
        <w:autoSpaceDN w:val="0"/>
        <w:adjustRightInd w:val="0"/>
        <w:spacing w:after="0" w:line="360" w:lineRule="auto"/>
        <w:jc w:val="both"/>
        <w:rPr>
          <w:rFonts w:ascii="Bookman Old Style" w:hAnsi="Bookman Old Style" w:cs="Calibri,Bold"/>
          <w:b/>
          <w:bCs/>
          <w:color w:val="000000"/>
        </w:rPr>
      </w:pPr>
      <w:r w:rsidRPr="00205697">
        <w:rPr>
          <w:rFonts w:ascii="Bookman Old Style" w:hAnsi="Bookman Old Style" w:cs="Calibri,Bold"/>
          <w:b/>
          <w:bCs/>
          <w:color w:val="000000"/>
        </w:rPr>
        <w:t>4) Znajdują się w sytuacji ekonomicznej i fin</w:t>
      </w:r>
      <w:r w:rsidR="00F40861" w:rsidRPr="00205697">
        <w:rPr>
          <w:rFonts w:ascii="Bookman Old Style" w:hAnsi="Bookman Old Style" w:cs="Calibri,Bold"/>
          <w:b/>
          <w:bCs/>
          <w:color w:val="000000"/>
        </w:rPr>
        <w:t xml:space="preserve">ansowej zapewniającej wykonanie </w:t>
      </w:r>
      <w:r w:rsidRPr="00205697">
        <w:rPr>
          <w:rFonts w:ascii="Bookman Old Style" w:hAnsi="Bookman Old Style" w:cs="Calibri,Bold"/>
          <w:b/>
          <w:bCs/>
          <w:color w:val="000000"/>
        </w:rPr>
        <w:t>zamówienia;</w:t>
      </w:r>
    </w:p>
    <w:p w:rsidR="006017D7" w:rsidRPr="006017D7" w:rsidRDefault="006017D7" w:rsidP="00205697">
      <w:pPr>
        <w:autoSpaceDE w:val="0"/>
        <w:autoSpaceDN w:val="0"/>
        <w:adjustRightInd w:val="0"/>
        <w:spacing w:after="0" w:line="360" w:lineRule="auto"/>
        <w:jc w:val="both"/>
        <w:rPr>
          <w:rFonts w:ascii="Bookman Old Style" w:hAnsi="Bookman Old Style" w:cs="Calibri,Italic"/>
          <w:i/>
          <w:iCs/>
          <w:color w:val="000000"/>
        </w:rPr>
      </w:pPr>
      <w:r w:rsidRPr="006017D7">
        <w:rPr>
          <w:rFonts w:ascii="Bookman Old Style" w:hAnsi="Bookman Old Style" w:cs="Calibri,Italic"/>
          <w:i/>
          <w:iCs/>
          <w:color w:val="000000"/>
        </w:rPr>
        <w:t>Opis sposobu dokonywania oceny spełnienia tego warunku:</w:t>
      </w:r>
    </w:p>
    <w:p w:rsidR="006017D7" w:rsidRPr="006017D7" w:rsidRDefault="006017D7" w:rsidP="00205697">
      <w:pPr>
        <w:autoSpaceDE w:val="0"/>
        <w:autoSpaceDN w:val="0"/>
        <w:adjustRightInd w:val="0"/>
        <w:spacing w:after="0" w:line="360" w:lineRule="auto"/>
        <w:ind w:firstLine="567"/>
        <w:jc w:val="both"/>
        <w:rPr>
          <w:rFonts w:ascii="Bookman Old Style" w:hAnsi="Bookman Old Style" w:cs="Calibri"/>
          <w:color w:val="000000"/>
        </w:rPr>
      </w:pPr>
      <w:r w:rsidRPr="006017D7">
        <w:rPr>
          <w:rFonts w:ascii="Bookman Old Style" w:hAnsi="Bookman Old Style" w:cs="Calibri"/>
          <w:color w:val="000000"/>
        </w:rPr>
        <w:t>Zamawiający nie precyzuje w zakresie tego w</w:t>
      </w:r>
      <w:r w:rsidR="00F40861">
        <w:rPr>
          <w:rFonts w:ascii="Bookman Old Style" w:hAnsi="Bookman Old Style" w:cs="Calibri"/>
          <w:color w:val="000000"/>
        </w:rPr>
        <w:t xml:space="preserve">arunku żadnych wymagań, których </w:t>
      </w:r>
      <w:r w:rsidRPr="006017D7">
        <w:rPr>
          <w:rFonts w:ascii="Bookman Old Style" w:hAnsi="Bookman Old Style" w:cs="Calibri"/>
          <w:color w:val="000000"/>
        </w:rPr>
        <w:t>spełnianie Wykonawca zobowiązany jest wykazać w sposób szczególny.</w:t>
      </w:r>
    </w:p>
    <w:p w:rsidR="00F40861" w:rsidRDefault="00F40861" w:rsidP="00205697">
      <w:pPr>
        <w:autoSpaceDE w:val="0"/>
        <w:autoSpaceDN w:val="0"/>
        <w:adjustRightInd w:val="0"/>
        <w:spacing w:after="0" w:line="360" w:lineRule="auto"/>
        <w:jc w:val="both"/>
        <w:rPr>
          <w:rFonts w:ascii="Bookman Old Style" w:hAnsi="Bookman Old Style" w:cs="Calibri"/>
          <w:color w:val="000000"/>
        </w:rPr>
      </w:pPr>
    </w:p>
    <w:p w:rsidR="00F40861" w:rsidRDefault="006017D7" w:rsidP="00205697">
      <w:pPr>
        <w:autoSpaceDE w:val="0"/>
        <w:autoSpaceDN w:val="0"/>
        <w:adjustRightInd w:val="0"/>
        <w:spacing w:after="0" w:line="360" w:lineRule="auto"/>
        <w:ind w:firstLine="709"/>
        <w:jc w:val="both"/>
        <w:rPr>
          <w:rFonts w:ascii="Bookman Old Style" w:hAnsi="Bookman Old Style" w:cs="Calibri"/>
          <w:color w:val="000000"/>
        </w:rPr>
      </w:pPr>
      <w:r w:rsidRPr="00F40861">
        <w:rPr>
          <w:rFonts w:ascii="Bookman Old Style" w:hAnsi="Bookman Old Style" w:cs="Calibri"/>
          <w:color w:val="000000"/>
        </w:rPr>
        <w:t>Dokumentem potwierdzającym spełnianie warunków udz</w:t>
      </w:r>
      <w:r w:rsidR="00F40861">
        <w:rPr>
          <w:rFonts w:ascii="Bookman Old Style" w:hAnsi="Bookman Old Style" w:cs="Calibri"/>
          <w:color w:val="000000"/>
        </w:rPr>
        <w:t xml:space="preserve">iału w niniejszym </w:t>
      </w:r>
      <w:r w:rsidR="00F40861" w:rsidRPr="00F40861">
        <w:rPr>
          <w:rFonts w:ascii="Bookman Old Style" w:hAnsi="Bookman Old Style" w:cs="Calibri"/>
          <w:color w:val="000000"/>
        </w:rPr>
        <w:t xml:space="preserve">postępowaniu, </w:t>
      </w:r>
      <w:r w:rsidRPr="00F40861">
        <w:rPr>
          <w:rFonts w:ascii="Bookman Old Style" w:hAnsi="Bookman Old Style" w:cs="Calibri"/>
          <w:color w:val="000000"/>
        </w:rPr>
        <w:t>wymaganym przez Zamawiającego jest, złożenie</w:t>
      </w:r>
      <w:r w:rsidR="00F40861" w:rsidRPr="00F40861">
        <w:rPr>
          <w:rFonts w:ascii="Bookman Old Style" w:hAnsi="Bookman Old Style" w:cs="Calibri"/>
          <w:color w:val="000000"/>
        </w:rPr>
        <w:t xml:space="preserve"> przez Wykonawcę oświadczenia o </w:t>
      </w:r>
      <w:r w:rsidRPr="00F40861">
        <w:rPr>
          <w:rFonts w:ascii="Bookman Old Style" w:hAnsi="Bookman Old Style" w:cs="Calibri"/>
          <w:color w:val="000000"/>
        </w:rPr>
        <w:t xml:space="preserve">spełnianiu warunków udziału w postępowaniu (oświadczenie </w:t>
      </w:r>
      <w:r w:rsidR="00F40861" w:rsidRPr="00F40861">
        <w:rPr>
          <w:rFonts w:ascii="Bookman Old Style" w:hAnsi="Bookman Old Style" w:cs="Calibri"/>
          <w:color w:val="000000"/>
        </w:rPr>
        <w:t xml:space="preserve">                      </w:t>
      </w:r>
      <w:r w:rsidRPr="00F40861">
        <w:rPr>
          <w:rFonts w:ascii="Bookman Old Style" w:hAnsi="Bookman Old Style" w:cs="Calibri"/>
          <w:color w:val="000000"/>
        </w:rPr>
        <w:t>w treści formula</w:t>
      </w:r>
      <w:r w:rsidR="00F40861" w:rsidRPr="00F40861">
        <w:rPr>
          <w:rFonts w:ascii="Bookman Old Style" w:hAnsi="Bookman Old Style" w:cs="Calibri"/>
          <w:color w:val="000000"/>
        </w:rPr>
        <w:t xml:space="preserve">rza </w:t>
      </w:r>
      <w:r w:rsidRPr="00F40861">
        <w:rPr>
          <w:rFonts w:ascii="Bookman Old Style" w:hAnsi="Bookman Old Style" w:cs="Calibri"/>
          <w:color w:val="000000"/>
        </w:rPr>
        <w:t>ofertowego stanowiącego załącznik do zapytania).</w:t>
      </w:r>
    </w:p>
    <w:p w:rsidR="00A92472" w:rsidRPr="006017D7" w:rsidRDefault="00A92472" w:rsidP="00205697">
      <w:pPr>
        <w:autoSpaceDE w:val="0"/>
        <w:autoSpaceDN w:val="0"/>
        <w:adjustRightInd w:val="0"/>
        <w:spacing w:after="0" w:line="360" w:lineRule="auto"/>
        <w:ind w:firstLine="709"/>
        <w:jc w:val="both"/>
        <w:rPr>
          <w:rFonts w:ascii="Bookman Old Style" w:hAnsi="Bookman Old Style" w:cs="Calibri"/>
          <w:color w:val="000000"/>
        </w:rPr>
      </w:pPr>
    </w:p>
    <w:p w:rsidR="006017D7" w:rsidRDefault="006017D7" w:rsidP="00205697">
      <w:pPr>
        <w:autoSpaceDE w:val="0"/>
        <w:autoSpaceDN w:val="0"/>
        <w:adjustRightInd w:val="0"/>
        <w:spacing w:after="0" w:line="360" w:lineRule="auto"/>
        <w:jc w:val="both"/>
        <w:rPr>
          <w:rFonts w:ascii="Bookman Old Style" w:hAnsi="Bookman Old Style" w:cs="Calibri,Bold"/>
          <w:bCs/>
          <w:color w:val="000000"/>
        </w:rPr>
      </w:pPr>
      <w:r w:rsidRPr="00F40861">
        <w:rPr>
          <w:rFonts w:ascii="Bookman Old Style" w:hAnsi="Bookman Old Style" w:cs="Calibri,Bold"/>
          <w:bCs/>
          <w:color w:val="000000"/>
        </w:rPr>
        <w:t xml:space="preserve">2. O udzielenie zamówienia mogą ubiegać się </w:t>
      </w:r>
      <w:r w:rsidR="00F40861">
        <w:rPr>
          <w:rFonts w:ascii="Bookman Old Style" w:hAnsi="Bookman Old Style" w:cs="Calibri,Bold"/>
          <w:bCs/>
          <w:color w:val="000000"/>
        </w:rPr>
        <w:t xml:space="preserve">wykonawcy, którzy nie podlegają </w:t>
      </w:r>
      <w:r w:rsidRPr="00F40861">
        <w:rPr>
          <w:rFonts w:ascii="Bookman Old Style" w:hAnsi="Bookman Old Style" w:cs="Calibri,Bold"/>
          <w:bCs/>
          <w:color w:val="000000"/>
        </w:rPr>
        <w:t>wykluczeniu z postępowania na podstawie powi</w:t>
      </w:r>
      <w:r w:rsidR="00F40861">
        <w:rPr>
          <w:rFonts w:ascii="Bookman Old Style" w:hAnsi="Bookman Old Style" w:cs="Calibri,Bold"/>
          <w:bCs/>
          <w:color w:val="000000"/>
        </w:rPr>
        <w:t xml:space="preserve">ązań osobowych i kapitałowych                                       z </w:t>
      </w:r>
      <w:r w:rsidR="00205697">
        <w:rPr>
          <w:rFonts w:ascii="Bookman Old Style" w:hAnsi="Bookman Old Style" w:cs="Calibri,Bold"/>
          <w:bCs/>
          <w:color w:val="000000"/>
        </w:rPr>
        <w:t>Zamawiającym</w:t>
      </w:r>
      <w:r w:rsidR="00205697" w:rsidRPr="00205697">
        <w:rPr>
          <w:rFonts w:ascii="Bookman Old Style" w:hAnsi="Bookman Old Style" w:cs="Calibri,Bold"/>
          <w:bCs/>
          <w:color w:val="000000"/>
        </w:rPr>
        <w:t>.</w:t>
      </w:r>
    </w:p>
    <w:p w:rsidR="00F40861" w:rsidRPr="00F40861" w:rsidRDefault="00F40861" w:rsidP="00205697">
      <w:pPr>
        <w:autoSpaceDE w:val="0"/>
        <w:autoSpaceDN w:val="0"/>
        <w:adjustRightInd w:val="0"/>
        <w:spacing w:after="0" w:line="360" w:lineRule="auto"/>
        <w:jc w:val="both"/>
        <w:rPr>
          <w:rFonts w:ascii="Bookman Old Style" w:hAnsi="Bookman Old Style" w:cs="Calibri,Bold"/>
          <w:bCs/>
          <w:color w:val="000000"/>
        </w:rPr>
      </w:pPr>
    </w:p>
    <w:p w:rsidR="006017D7" w:rsidRPr="006017D7" w:rsidRDefault="006017D7" w:rsidP="00205697">
      <w:pPr>
        <w:autoSpaceDE w:val="0"/>
        <w:autoSpaceDN w:val="0"/>
        <w:adjustRightInd w:val="0"/>
        <w:spacing w:after="0" w:line="360" w:lineRule="auto"/>
        <w:jc w:val="both"/>
        <w:rPr>
          <w:rFonts w:ascii="Bookman Old Style" w:hAnsi="Bookman Old Style" w:cs="Calibri,Bold"/>
          <w:b/>
          <w:bCs/>
          <w:color w:val="000000"/>
        </w:rPr>
      </w:pPr>
      <w:r w:rsidRPr="006017D7">
        <w:rPr>
          <w:rFonts w:ascii="Bookman Old Style" w:hAnsi="Bookman Old Style" w:cs="Calibri,Bold"/>
          <w:b/>
          <w:bCs/>
          <w:color w:val="000000"/>
        </w:rPr>
        <w:t>IV. Wykaz dokumentów, jakie mają dostarczyć Wykonawcy</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1. Formularz ofertowy – wg. wzoru stanowiącego załącznik nr 1.</w:t>
      </w:r>
    </w:p>
    <w:p w:rsidR="006017D7" w:rsidRDefault="006017D7" w:rsidP="00205697">
      <w:pPr>
        <w:autoSpaceDE w:val="0"/>
        <w:autoSpaceDN w:val="0"/>
        <w:adjustRightInd w:val="0"/>
        <w:spacing w:after="0" w:line="360" w:lineRule="auto"/>
        <w:jc w:val="both"/>
        <w:rPr>
          <w:rFonts w:ascii="Bookman Old Style" w:hAnsi="Bookman Old Style" w:cs="Calibri"/>
        </w:rPr>
      </w:pPr>
      <w:r w:rsidRPr="0025224A">
        <w:rPr>
          <w:rFonts w:ascii="Bookman Old Style" w:hAnsi="Bookman Old Style" w:cs="Calibri"/>
        </w:rPr>
        <w:t xml:space="preserve">2. Aktualny odpis z właściwego rejestru lub z centralnej ewidencji i informacji </w:t>
      </w:r>
      <w:r w:rsidR="00F40861" w:rsidRPr="0025224A">
        <w:rPr>
          <w:rFonts w:ascii="Bookman Old Style" w:hAnsi="Bookman Old Style" w:cs="Calibri"/>
        </w:rPr>
        <w:t xml:space="preserve">                              o działalności </w:t>
      </w:r>
      <w:r w:rsidRPr="0025224A">
        <w:rPr>
          <w:rFonts w:ascii="Bookman Old Style" w:hAnsi="Bookman Old Style" w:cs="Calibri"/>
        </w:rPr>
        <w:t>gospodarczej, jeżeli odrębne przepisy wymagają wpisu do rejestru lub ewidencji, w</w:t>
      </w:r>
      <w:r w:rsidR="00F40861" w:rsidRPr="0025224A">
        <w:rPr>
          <w:rFonts w:ascii="Bookman Old Style" w:hAnsi="Bookman Old Style" w:cs="Calibri"/>
        </w:rPr>
        <w:t xml:space="preserve"> celu </w:t>
      </w:r>
      <w:r w:rsidRPr="0025224A">
        <w:rPr>
          <w:rFonts w:ascii="Bookman Old Style" w:hAnsi="Bookman Old Style" w:cs="Calibri"/>
        </w:rPr>
        <w:t>wykazania braku podstaw do wykluczenia, wystawiony nie</w:t>
      </w:r>
      <w:r w:rsidR="00F40861" w:rsidRPr="0025224A">
        <w:rPr>
          <w:rFonts w:ascii="Bookman Old Style" w:hAnsi="Bookman Old Style" w:cs="Calibri"/>
        </w:rPr>
        <w:t xml:space="preserve"> wcześniej </w:t>
      </w:r>
      <w:r w:rsidR="00F40861" w:rsidRPr="0025224A">
        <w:rPr>
          <w:rFonts w:ascii="Bookman Old Style" w:hAnsi="Bookman Old Style" w:cs="Calibri"/>
        </w:rPr>
        <w:lastRenderedPageBreak/>
        <w:t xml:space="preserve">niż 6 miesięcy przed </w:t>
      </w:r>
      <w:r w:rsidRPr="0025224A">
        <w:rPr>
          <w:rFonts w:ascii="Bookman Old Style" w:hAnsi="Bookman Old Style" w:cs="Calibri"/>
        </w:rPr>
        <w:t>upływem terminu składania wniosków o dopuszcze</w:t>
      </w:r>
      <w:r w:rsidR="00F40861" w:rsidRPr="0025224A">
        <w:rPr>
          <w:rFonts w:ascii="Bookman Old Style" w:hAnsi="Bookman Old Style" w:cs="Calibri"/>
        </w:rPr>
        <w:t xml:space="preserve">nie do udziału w postępowaniu o </w:t>
      </w:r>
      <w:r w:rsidRPr="0025224A">
        <w:rPr>
          <w:rFonts w:ascii="Bookman Old Style" w:hAnsi="Bookman Old Style" w:cs="Calibri"/>
        </w:rPr>
        <w:t>udzielenie zamówienia albo składania ofert;</w:t>
      </w:r>
    </w:p>
    <w:p w:rsidR="00A92472" w:rsidRPr="0025224A" w:rsidRDefault="00A92472" w:rsidP="00205697">
      <w:pPr>
        <w:autoSpaceDE w:val="0"/>
        <w:autoSpaceDN w:val="0"/>
        <w:adjustRightInd w:val="0"/>
        <w:spacing w:after="0" w:line="360" w:lineRule="auto"/>
        <w:jc w:val="both"/>
        <w:rPr>
          <w:rFonts w:ascii="Bookman Old Style" w:hAnsi="Bookman Old Style" w:cs="Calibri"/>
        </w:rPr>
      </w:pPr>
      <w:r>
        <w:rPr>
          <w:rFonts w:ascii="Bookman Old Style" w:hAnsi="Bookman Old Style" w:cs="Calibri"/>
        </w:rPr>
        <w:t xml:space="preserve">3. Wykaz robót - </w:t>
      </w:r>
      <w:r w:rsidRPr="00A92472">
        <w:rPr>
          <w:rFonts w:ascii="Bookman Old Style" w:hAnsi="Bookman Old Style" w:cs="Calibri"/>
        </w:rPr>
        <w:t xml:space="preserve">wg wzoru stanowiącego załącznik nr </w:t>
      </w:r>
      <w:r>
        <w:rPr>
          <w:rFonts w:ascii="Bookman Old Style" w:hAnsi="Bookman Old Style" w:cs="Calibri"/>
        </w:rPr>
        <w:t>2</w:t>
      </w:r>
      <w:r w:rsidRPr="00A92472">
        <w:rPr>
          <w:rFonts w:ascii="Bookman Old Style" w:hAnsi="Bookman Old Style" w:cs="Calibri"/>
        </w:rPr>
        <w:t>.</w:t>
      </w:r>
    </w:p>
    <w:p w:rsidR="00A92472" w:rsidRDefault="00A92472" w:rsidP="00205697">
      <w:pPr>
        <w:autoSpaceDE w:val="0"/>
        <w:autoSpaceDN w:val="0"/>
        <w:adjustRightInd w:val="0"/>
        <w:spacing w:after="0" w:line="360" w:lineRule="auto"/>
        <w:jc w:val="both"/>
        <w:rPr>
          <w:rFonts w:ascii="Bookman Old Style" w:hAnsi="Bookman Old Style" w:cs="Calibri"/>
          <w:color w:val="000000"/>
        </w:rPr>
      </w:pPr>
      <w:r>
        <w:rPr>
          <w:rFonts w:ascii="Bookman Old Style" w:hAnsi="Bookman Old Style" w:cs="Calibri"/>
          <w:color w:val="000000"/>
        </w:rPr>
        <w:t>4</w:t>
      </w:r>
      <w:r w:rsidR="00205697">
        <w:rPr>
          <w:rFonts w:ascii="Bookman Old Style" w:hAnsi="Bookman Old Style" w:cs="Calibri"/>
          <w:color w:val="000000"/>
        </w:rPr>
        <w:t>. Wykaz osób</w:t>
      </w:r>
      <w:r w:rsidR="006017D7" w:rsidRPr="006017D7">
        <w:rPr>
          <w:rFonts w:ascii="Bookman Old Style" w:hAnsi="Bookman Old Style" w:cs="Calibri"/>
          <w:color w:val="000000"/>
        </w:rPr>
        <w:t xml:space="preserve"> - wg wzoru określonego w załączniku nr </w:t>
      </w:r>
      <w:r>
        <w:rPr>
          <w:rFonts w:ascii="Bookman Old Style" w:hAnsi="Bookman Old Style" w:cs="Calibri"/>
          <w:color w:val="000000"/>
        </w:rPr>
        <w:t>3</w:t>
      </w:r>
      <w:r w:rsidR="006017D7" w:rsidRPr="006017D7">
        <w:rPr>
          <w:rFonts w:ascii="Bookman Old Style" w:hAnsi="Bookman Old Style" w:cs="Calibri"/>
          <w:color w:val="000000"/>
        </w:rPr>
        <w:t>.</w:t>
      </w:r>
    </w:p>
    <w:p w:rsidR="006017D7" w:rsidRPr="00A92472" w:rsidRDefault="006017D7" w:rsidP="00205697">
      <w:pPr>
        <w:pStyle w:val="Akapitzlist"/>
        <w:numPr>
          <w:ilvl w:val="0"/>
          <w:numId w:val="8"/>
        </w:numPr>
        <w:autoSpaceDE w:val="0"/>
        <w:autoSpaceDN w:val="0"/>
        <w:adjustRightInd w:val="0"/>
        <w:spacing w:after="0" w:line="360" w:lineRule="auto"/>
        <w:ind w:left="284" w:hanging="284"/>
        <w:jc w:val="both"/>
        <w:rPr>
          <w:rFonts w:ascii="Bookman Old Style" w:hAnsi="Bookman Old Style" w:cs="Calibri"/>
          <w:color w:val="000000"/>
        </w:rPr>
      </w:pPr>
      <w:r w:rsidRPr="00A92472">
        <w:rPr>
          <w:rFonts w:ascii="Bookman Old Style" w:hAnsi="Bookman Old Style" w:cs="Calibri"/>
          <w:color w:val="000000"/>
        </w:rPr>
        <w:t xml:space="preserve">Oświadczenie - wg wzoru stanowiącego załącznik nr </w:t>
      </w:r>
      <w:r w:rsidR="00A92472" w:rsidRPr="00A92472">
        <w:rPr>
          <w:rFonts w:ascii="Bookman Old Style" w:hAnsi="Bookman Old Style" w:cs="Calibri"/>
          <w:color w:val="000000"/>
        </w:rPr>
        <w:t>4</w:t>
      </w:r>
      <w:r w:rsidRPr="00A92472">
        <w:rPr>
          <w:rFonts w:ascii="Bookman Old Style" w:hAnsi="Bookman Old Style" w:cs="Calibri"/>
          <w:color w:val="000000"/>
        </w:rPr>
        <w:t>.</w:t>
      </w:r>
    </w:p>
    <w:p w:rsidR="0082001A" w:rsidRPr="0082001A" w:rsidRDefault="0082001A" w:rsidP="00205697">
      <w:pPr>
        <w:autoSpaceDE w:val="0"/>
        <w:autoSpaceDN w:val="0"/>
        <w:adjustRightInd w:val="0"/>
        <w:spacing w:after="0" w:line="360" w:lineRule="auto"/>
        <w:ind w:left="360"/>
        <w:jc w:val="both"/>
        <w:rPr>
          <w:rFonts w:ascii="Bookman Old Style" w:hAnsi="Bookman Old Style" w:cs="Calibri"/>
          <w:color w:val="000000"/>
        </w:rPr>
      </w:pPr>
    </w:p>
    <w:p w:rsidR="006017D7" w:rsidRDefault="006017D7" w:rsidP="00205697">
      <w:pPr>
        <w:autoSpaceDE w:val="0"/>
        <w:autoSpaceDN w:val="0"/>
        <w:adjustRightInd w:val="0"/>
        <w:spacing w:after="0" w:line="360" w:lineRule="auto"/>
        <w:rPr>
          <w:rFonts w:ascii="Bookman Old Style" w:hAnsi="Bookman Old Style" w:cs="Calibri,Bold"/>
          <w:b/>
          <w:bCs/>
          <w:color w:val="000000"/>
        </w:rPr>
      </w:pPr>
      <w:r w:rsidRPr="006017D7">
        <w:rPr>
          <w:rFonts w:ascii="Bookman Old Style" w:hAnsi="Bookman Old Style" w:cs="Calibri,Bold"/>
          <w:b/>
          <w:bCs/>
          <w:color w:val="000000"/>
        </w:rPr>
        <w:t>V. Opis sposobu przygotowania ofert</w:t>
      </w:r>
    </w:p>
    <w:p w:rsidR="0025224A" w:rsidRPr="006017D7" w:rsidRDefault="0025224A" w:rsidP="00205697">
      <w:pPr>
        <w:autoSpaceDE w:val="0"/>
        <w:autoSpaceDN w:val="0"/>
        <w:adjustRightInd w:val="0"/>
        <w:spacing w:after="0" w:line="360" w:lineRule="auto"/>
        <w:rPr>
          <w:rFonts w:ascii="Bookman Old Style" w:hAnsi="Bookman Old Style" w:cs="Calibri,Bold"/>
          <w:b/>
          <w:bCs/>
          <w:color w:val="000000"/>
        </w:rPr>
      </w:pPr>
    </w:p>
    <w:p w:rsidR="006017D7" w:rsidRPr="0025224A" w:rsidRDefault="006017D7" w:rsidP="00205697">
      <w:pPr>
        <w:autoSpaceDE w:val="0"/>
        <w:autoSpaceDN w:val="0"/>
        <w:adjustRightInd w:val="0"/>
        <w:spacing w:after="0" w:line="360" w:lineRule="auto"/>
        <w:rPr>
          <w:rFonts w:ascii="Bookman Old Style" w:hAnsi="Bookman Old Style" w:cs="Calibri,Bold"/>
          <w:bCs/>
          <w:color w:val="000000"/>
        </w:rPr>
      </w:pPr>
      <w:r w:rsidRPr="0025224A">
        <w:rPr>
          <w:rFonts w:ascii="Bookman Old Style" w:hAnsi="Bookman Old Style" w:cs="Calibri,Bold"/>
          <w:bCs/>
          <w:color w:val="000000"/>
        </w:rPr>
        <w:t>Wymagania podstawowe.</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1. Każdy Wykonawca może złożyć w niniejszym postępowaniu jedną ofertę.</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2. Oferta i oświadczenia muszą być podpi</w:t>
      </w:r>
      <w:r w:rsidR="0025224A">
        <w:rPr>
          <w:rFonts w:ascii="Bookman Old Style" w:hAnsi="Bookman Old Style" w:cs="Calibri"/>
          <w:color w:val="000000"/>
        </w:rPr>
        <w:t xml:space="preserve">sane przez osoby upoważnione do reprezentowania </w:t>
      </w:r>
      <w:r w:rsidRPr="006017D7">
        <w:rPr>
          <w:rFonts w:ascii="Bookman Old Style" w:hAnsi="Bookman Old Style" w:cs="Calibri"/>
          <w:color w:val="000000"/>
        </w:rPr>
        <w:t xml:space="preserve">Wykonawcy </w:t>
      </w:r>
      <w:r w:rsidR="0025224A">
        <w:rPr>
          <w:rFonts w:ascii="Bookman Old Style" w:hAnsi="Bookman Old Style" w:cs="Calibri"/>
          <w:color w:val="000000"/>
        </w:rPr>
        <w:t xml:space="preserve">w obrocie prawnym zgodnie z danymi ujawnionymi w KRS – rejestrze </w:t>
      </w:r>
      <w:r w:rsidR="00134319">
        <w:rPr>
          <w:rFonts w:ascii="Bookman Old Style" w:hAnsi="Bookman Old Style" w:cs="Calibri"/>
          <w:color w:val="000000"/>
        </w:rPr>
        <w:t>przedsiębiorcó</w:t>
      </w:r>
      <w:r w:rsidR="0025224A">
        <w:rPr>
          <w:rFonts w:ascii="Bookman Old Style" w:hAnsi="Bookman Old Style" w:cs="Calibri"/>
          <w:color w:val="000000"/>
        </w:rPr>
        <w:t>w albo w ewidencji działalności gospodarczej</w:t>
      </w:r>
      <w:r w:rsidR="00134319">
        <w:rPr>
          <w:rFonts w:ascii="Bookman Old Style" w:hAnsi="Bookman Old Style" w:cs="Calibri"/>
          <w:color w:val="000000"/>
        </w:rPr>
        <w:t xml:space="preserve"> lub Pełnomocnika</w:t>
      </w:r>
      <w:r w:rsidRPr="006017D7">
        <w:rPr>
          <w:rFonts w:ascii="Bookman Old Style" w:hAnsi="Bookman Old Style" w:cs="Calibri"/>
          <w:color w:val="000000"/>
        </w:rPr>
        <w:t>.</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3. Oświadczenia składa się w formie oryginałów, inne dokum</w:t>
      </w:r>
      <w:r w:rsidR="00134319">
        <w:rPr>
          <w:rFonts w:ascii="Bookman Old Style" w:hAnsi="Bookman Old Style" w:cs="Calibri"/>
          <w:color w:val="000000"/>
        </w:rPr>
        <w:t xml:space="preserve">enty dołączone do oferty składa </w:t>
      </w:r>
      <w:r w:rsidRPr="006017D7">
        <w:rPr>
          <w:rFonts w:ascii="Bookman Old Style" w:hAnsi="Bookman Old Style" w:cs="Calibri"/>
          <w:color w:val="000000"/>
        </w:rPr>
        <w:t>się w formie oryginałów lub kserokopii poświadczonej</w:t>
      </w:r>
      <w:r w:rsidR="00134319">
        <w:rPr>
          <w:rFonts w:ascii="Bookman Old Style" w:hAnsi="Bookman Old Style" w:cs="Calibri"/>
          <w:color w:val="000000"/>
        </w:rPr>
        <w:t xml:space="preserve"> za zgodność z oryginałem przez </w:t>
      </w:r>
      <w:r w:rsidRPr="006017D7">
        <w:rPr>
          <w:rFonts w:ascii="Bookman Old Style" w:hAnsi="Bookman Old Style" w:cs="Calibri"/>
          <w:color w:val="000000"/>
        </w:rPr>
        <w:t>Wykonawcę lub Pełnomocnika.</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4. Oferta musi być sporządzona w języku polskim, w jednym egzemplarzu i mieć formę</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pisemną.</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5. Wykonawca ponosi wszelkie koszty związane z przygotowaniem i złożeniem oferty.</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6. Całość oferty powinna być złożona w formie un</w:t>
      </w:r>
      <w:r w:rsidR="00134319">
        <w:rPr>
          <w:rFonts w:ascii="Bookman Old Style" w:hAnsi="Bookman Old Style" w:cs="Calibri"/>
          <w:color w:val="000000"/>
        </w:rPr>
        <w:t xml:space="preserve">iemożliwiającej jej przypadkowe </w:t>
      </w:r>
      <w:r w:rsidRPr="006017D7">
        <w:rPr>
          <w:rFonts w:ascii="Bookman Old Style" w:hAnsi="Bookman Old Style" w:cs="Calibri"/>
          <w:color w:val="000000"/>
        </w:rPr>
        <w:t>zdekompletowanie, arkusze (kartki) oferty powinny by</w:t>
      </w:r>
      <w:r w:rsidR="00134319">
        <w:rPr>
          <w:rFonts w:ascii="Bookman Old Style" w:hAnsi="Bookman Old Style" w:cs="Calibri"/>
          <w:color w:val="000000"/>
        </w:rPr>
        <w:t xml:space="preserve">ć zszyte, zbindowane lub w inny </w:t>
      </w:r>
      <w:r w:rsidRPr="006017D7">
        <w:rPr>
          <w:rFonts w:ascii="Bookman Old Style" w:hAnsi="Bookman Old Style" w:cs="Calibri"/>
          <w:color w:val="000000"/>
        </w:rPr>
        <w:t>sposób trwale połączone w jedną całość.</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 xml:space="preserve">7. Zaleca się, aby wszystkie zapisane strony oferty były </w:t>
      </w:r>
      <w:r w:rsidR="00134319">
        <w:rPr>
          <w:rFonts w:ascii="Bookman Old Style" w:hAnsi="Bookman Old Style" w:cs="Calibri"/>
          <w:color w:val="000000"/>
        </w:rPr>
        <w:t xml:space="preserve">ponumerowane. Strony te powinny </w:t>
      </w:r>
      <w:r w:rsidRPr="006017D7">
        <w:rPr>
          <w:rFonts w:ascii="Bookman Old Style" w:hAnsi="Bookman Old Style" w:cs="Calibri"/>
          <w:color w:val="000000"/>
        </w:rPr>
        <w:t>być parafowane przez osobę (lub osoby, jeże</w:t>
      </w:r>
      <w:r w:rsidR="00134319">
        <w:rPr>
          <w:rFonts w:ascii="Bookman Old Style" w:hAnsi="Bookman Old Style" w:cs="Calibri"/>
          <w:color w:val="000000"/>
        </w:rPr>
        <w:t xml:space="preserve">li do reprezentowania Wykonawcy </w:t>
      </w:r>
      <w:r w:rsidRPr="006017D7">
        <w:rPr>
          <w:rFonts w:ascii="Bookman Old Style" w:hAnsi="Bookman Old Style" w:cs="Calibri"/>
          <w:color w:val="000000"/>
        </w:rPr>
        <w:t>upoważnione są dwie lub więcej osób) podpisującą (podpis</w:t>
      </w:r>
      <w:r w:rsidR="00134319">
        <w:rPr>
          <w:rFonts w:ascii="Bookman Old Style" w:hAnsi="Bookman Old Style" w:cs="Calibri"/>
          <w:color w:val="000000"/>
        </w:rPr>
        <w:t xml:space="preserve">ujące) ofertę zgodnie z treścią </w:t>
      </w:r>
      <w:r w:rsidRPr="006017D7">
        <w:rPr>
          <w:rFonts w:ascii="Bookman Old Style" w:hAnsi="Bookman Old Style" w:cs="Calibri"/>
          <w:color w:val="000000"/>
        </w:rPr>
        <w:t>dokumentu określającego status prawny Wykonawcy lu</w:t>
      </w:r>
      <w:r w:rsidR="00134319">
        <w:rPr>
          <w:rFonts w:ascii="Bookman Old Style" w:hAnsi="Bookman Old Style" w:cs="Calibri"/>
          <w:color w:val="000000"/>
        </w:rPr>
        <w:t xml:space="preserve">b treścią załączonego do oferty </w:t>
      </w:r>
      <w:r w:rsidRPr="006017D7">
        <w:rPr>
          <w:rFonts w:ascii="Bookman Old Style" w:hAnsi="Bookman Old Style" w:cs="Calibri"/>
          <w:color w:val="000000"/>
        </w:rPr>
        <w:t>pełnomocnictwa.</w:t>
      </w:r>
    </w:p>
    <w:p w:rsid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8. Wszelkie poprawki, zmiany lub wykreślenia w tekści</w:t>
      </w:r>
      <w:r w:rsidR="00134319">
        <w:rPr>
          <w:rFonts w:ascii="Bookman Old Style" w:hAnsi="Bookman Old Style" w:cs="Calibri"/>
          <w:color w:val="000000"/>
        </w:rPr>
        <w:t xml:space="preserve">e oferty muszą być naniesione               w </w:t>
      </w:r>
      <w:r w:rsidRPr="006017D7">
        <w:rPr>
          <w:rFonts w:ascii="Bookman Old Style" w:hAnsi="Bookman Old Style" w:cs="Calibri"/>
          <w:color w:val="000000"/>
        </w:rPr>
        <w:t>czytelny sposób, parafowane i datowane własnorę</w:t>
      </w:r>
      <w:r w:rsidR="00134319">
        <w:rPr>
          <w:rFonts w:ascii="Bookman Old Style" w:hAnsi="Bookman Old Style" w:cs="Calibri"/>
          <w:color w:val="000000"/>
        </w:rPr>
        <w:t xml:space="preserve">cznie przez osobę uprawnioną do </w:t>
      </w:r>
      <w:r w:rsidRPr="006017D7">
        <w:rPr>
          <w:rFonts w:ascii="Bookman Old Style" w:hAnsi="Bookman Old Style" w:cs="Calibri"/>
          <w:color w:val="000000"/>
        </w:rPr>
        <w:t>podpisywania oferty.</w:t>
      </w:r>
    </w:p>
    <w:p w:rsidR="00A0064C" w:rsidRPr="006017D7" w:rsidRDefault="00A0064C" w:rsidP="00205697">
      <w:pPr>
        <w:autoSpaceDE w:val="0"/>
        <w:autoSpaceDN w:val="0"/>
        <w:adjustRightInd w:val="0"/>
        <w:spacing w:after="0" w:line="360" w:lineRule="auto"/>
        <w:jc w:val="both"/>
        <w:rPr>
          <w:rFonts w:ascii="Bookman Old Style" w:hAnsi="Bookman Old Style" w:cs="Calibri"/>
          <w:color w:val="000000"/>
        </w:rPr>
      </w:pPr>
    </w:p>
    <w:p w:rsidR="006017D7" w:rsidRPr="006017D7" w:rsidRDefault="006017D7" w:rsidP="00205697">
      <w:pPr>
        <w:autoSpaceDE w:val="0"/>
        <w:autoSpaceDN w:val="0"/>
        <w:adjustRightInd w:val="0"/>
        <w:spacing w:after="0" w:line="360" w:lineRule="auto"/>
        <w:jc w:val="both"/>
        <w:rPr>
          <w:rFonts w:ascii="Bookman Old Style" w:hAnsi="Bookman Old Style" w:cs="Calibri,Bold"/>
          <w:b/>
          <w:bCs/>
          <w:color w:val="000000"/>
        </w:rPr>
      </w:pPr>
      <w:r w:rsidRPr="006017D7">
        <w:rPr>
          <w:rFonts w:ascii="Bookman Old Style" w:hAnsi="Bookman Old Style" w:cs="Calibri,Bold"/>
          <w:b/>
          <w:bCs/>
          <w:color w:val="000000"/>
        </w:rPr>
        <w:t>VI</w:t>
      </w:r>
      <w:r w:rsidRPr="006017D7">
        <w:rPr>
          <w:rFonts w:ascii="Bookman Old Style" w:hAnsi="Bookman Old Style" w:cs="Calibri"/>
          <w:color w:val="000000"/>
        </w:rPr>
        <w:t xml:space="preserve">. </w:t>
      </w:r>
      <w:r w:rsidRPr="006017D7">
        <w:rPr>
          <w:rFonts w:ascii="Bookman Old Style" w:hAnsi="Bookman Old Style" w:cs="Calibri,Bold"/>
          <w:b/>
          <w:bCs/>
          <w:color w:val="000000"/>
        </w:rPr>
        <w:t>Miejsce i termin składania ofert:</w:t>
      </w:r>
    </w:p>
    <w:p w:rsidR="006017D7" w:rsidRPr="0082001A"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lastRenderedPageBreak/>
        <w:t xml:space="preserve">Oferty należy złożyć w Urzędzie Gminy </w:t>
      </w:r>
      <w:r w:rsidR="0082001A">
        <w:rPr>
          <w:rFonts w:ascii="Bookman Old Style" w:hAnsi="Bookman Old Style" w:cs="Calibri"/>
          <w:color w:val="000000"/>
        </w:rPr>
        <w:t>Bejsce, Bejsce 252, 28-512 Bejsce</w:t>
      </w:r>
      <w:r w:rsidRPr="006017D7">
        <w:rPr>
          <w:rFonts w:ascii="Bookman Old Style" w:hAnsi="Bookman Old Style" w:cs="Calibri"/>
          <w:color w:val="000000"/>
        </w:rPr>
        <w:t>,</w:t>
      </w:r>
      <w:r w:rsidR="0082001A">
        <w:rPr>
          <w:rFonts w:ascii="Bookman Old Style" w:hAnsi="Bookman Old Style" w:cs="Calibri"/>
          <w:color w:val="000000"/>
        </w:rPr>
        <w:t xml:space="preserve"> </w:t>
      </w:r>
      <w:r w:rsidRPr="006017D7">
        <w:rPr>
          <w:rFonts w:ascii="Bookman Old Style" w:hAnsi="Bookman Old Style" w:cs="Calibri"/>
          <w:color w:val="000000"/>
        </w:rPr>
        <w:t>Sekretariat Urzędu Gminy (I piętro) w nieprzekraczalnym terminie</w:t>
      </w:r>
      <w:r w:rsidR="0082001A">
        <w:rPr>
          <w:rFonts w:ascii="Bookman Old Style" w:hAnsi="Bookman Old Style" w:cs="Calibri"/>
          <w:color w:val="000000"/>
        </w:rPr>
        <w:t xml:space="preserve"> </w:t>
      </w:r>
      <w:r w:rsidRPr="006017D7">
        <w:rPr>
          <w:rFonts w:ascii="Bookman Old Style" w:hAnsi="Bookman Old Style" w:cs="Calibri,Bold"/>
          <w:b/>
          <w:bCs/>
          <w:color w:val="000000"/>
        </w:rPr>
        <w:t xml:space="preserve">do dnia </w:t>
      </w:r>
      <w:r w:rsidR="00205697">
        <w:rPr>
          <w:rFonts w:ascii="Bookman Old Style" w:hAnsi="Bookman Old Style" w:cs="Calibri,Bold"/>
          <w:b/>
          <w:bCs/>
          <w:color w:val="000000"/>
        </w:rPr>
        <w:t>3</w:t>
      </w:r>
      <w:r w:rsidR="0089649D">
        <w:rPr>
          <w:rFonts w:ascii="Bookman Old Style" w:hAnsi="Bookman Old Style" w:cs="Calibri,Bold"/>
          <w:b/>
          <w:bCs/>
          <w:color w:val="000000"/>
        </w:rPr>
        <w:t>1</w:t>
      </w:r>
      <w:r w:rsidRPr="006017D7">
        <w:rPr>
          <w:rFonts w:ascii="Bookman Old Style" w:hAnsi="Bookman Old Style" w:cs="Calibri,Bold"/>
          <w:b/>
          <w:bCs/>
          <w:color w:val="000000"/>
        </w:rPr>
        <w:t xml:space="preserve"> </w:t>
      </w:r>
      <w:r w:rsidR="00205697">
        <w:rPr>
          <w:rFonts w:ascii="Bookman Old Style" w:hAnsi="Bookman Old Style" w:cs="Calibri,Bold"/>
          <w:b/>
          <w:bCs/>
          <w:color w:val="000000"/>
        </w:rPr>
        <w:t>stycznia</w:t>
      </w:r>
      <w:r w:rsidR="0082001A">
        <w:rPr>
          <w:rFonts w:ascii="Bookman Old Style" w:hAnsi="Bookman Old Style" w:cs="Calibri,Bold"/>
          <w:b/>
          <w:bCs/>
          <w:color w:val="000000"/>
        </w:rPr>
        <w:t xml:space="preserve"> 20</w:t>
      </w:r>
      <w:r w:rsidR="00205697">
        <w:rPr>
          <w:rFonts w:ascii="Bookman Old Style" w:hAnsi="Bookman Old Style" w:cs="Calibri,Bold"/>
          <w:b/>
          <w:bCs/>
          <w:color w:val="000000"/>
        </w:rPr>
        <w:t>22</w:t>
      </w:r>
      <w:r w:rsidRPr="006017D7">
        <w:rPr>
          <w:rFonts w:ascii="Bookman Old Style" w:hAnsi="Bookman Old Style" w:cs="Calibri,Bold"/>
          <w:b/>
          <w:bCs/>
          <w:color w:val="000000"/>
        </w:rPr>
        <w:t xml:space="preserve"> r. do godz. 1</w:t>
      </w:r>
      <w:r w:rsidR="0082001A">
        <w:rPr>
          <w:rFonts w:ascii="Bookman Old Style" w:hAnsi="Bookman Old Style" w:cs="Calibri,Bold"/>
          <w:b/>
          <w:bCs/>
          <w:color w:val="000000"/>
        </w:rPr>
        <w:t>2</w:t>
      </w:r>
      <w:r w:rsidRPr="006017D7">
        <w:rPr>
          <w:rFonts w:ascii="Bookman Old Style" w:hAnsi="Bookman Old Style" w:cs="Calibri,Bold"/>
          <w:b/>
          <w:bCs/>
          <w:color w:val="000000"/>
        </w:rPr>
        <w:t>:00</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Oferty należy złożyć w nieprzezroczystej kopercie, koperta winna być zaadresowana na</w:t>
      </w:r>
      <w:r w:rsidR="0082001A">
        <w:rPr>
          <w:rFonts w:ascii="Bookman Old Style" w:hAnsi="Bookman Old Style" w:cs="Calibri"/>
          <w:color w:val="000000"/>
        </w:rPr>
        <w:t xml:space="preserve"> </w:t>
      </w:r>
      <w:r w:rsidRPr="006017D7">
        <w:rPr>
          <w:rFonts w:ascii="Bookman Old Style" w:hAnsi="Bookman Old Style" w:cs="Calibri"/>
          <w:color w:val="000000"/>
        </w:rPr>
        <w:t>Zamawiającego, zabezpieczona przed otwarciem i zawierać oznaczenie:</w:t>
      </w:r>
    </w:p>
    <w:p w:rsidR="0082001A" w:rsidRPr="0082001A" w:rsidRDefault="0082001A" w:rsidP="00205697">
      <w:pPr>
        <w:spacing w:after="0" w:line="360" w:lineRule="auto"/>
        <w:jc w:val="center"/>
        <w:rPr>
          <w:rFonts w:ascii="Bookman Old Style" w:eastAsia="Times New Roman" w:hAnsi="Bookman Old Style" w:cs="Arial Narrow"/>
          <w:lang w:eastAsia="pl-PL"/>
        </w:rPr>
      </w:pPr>
      <w:r w:rsidRPr="0082001A">
        <w:rPr>
          <w:rFonts w:ascii="Bookman Old Style" w:eastAsia="Times New Roman" w:hAnsi="Bookman Old Style" w:cs="Arial Narrow"/>
          <w:lang w:eastAsia="pl-PL"/>
        </w:rPr>
        <w:t>Oferta przetargowa</w:t>
      </w:r>
    </w:p>
    <w:p w:rsidR="0082001A" w:rsidRPr="0082001A" w:rsidRDefault="00205697" w:rsidP="00205697">
      <w:pPr>
        <w:spacing w:after="0" w:line="360" w:lineRule="auto"/>
        <w:jc w:val="center"/>
        <w:rPr>
          <w:rFonts w:ascii="Bookman Old Style" w:eastAsia="Times New Roman" w:hAnsi="Bookman Old Style" w:cs="Times New Roman"/>
          <w:b/>
          <w:lang w:eastAsia="pl-PL"/>
        </w:rPr>
      </w:pPr>
      <w:r w:rsidRPr="00205697">
        <w:rPr>
          <w:rFonts w:ascii="Bookman Old Style" w:eastAsia="Times New Roman" w:hAnsi="Bookman Old Style" w:cs="Arial Narrow"/>
          <w:b/>
          <w:lang w:eastAsia="pl-PL"/>
        </w:rPr>
        <w:t>Rozwój ogólnodostępnej infrastruktury kulturaln</w:t>
      </w:r>
      <w:r>
        <w:rPr>
          <w:rFonts w:ascii="Bookman Old Style" w:eastAsia="Times New Roman" w:hAnsi="Bookman Old Style" w:cs="Arial Narrow"/>
          <w:b/>
          <w:lang w:eastAsia="pl-PL"/>
        </w:rPr>
        <w:t xml:space="preserve">ej </w:t>
      </w:r>
      <w:r w:rsidRPr="00205697">
        <w:rPr>
          <w:rFonts w:ascii="Bookman Old Style" w:eastAsia="Times New Roman" w:hAnsi="Bookman Old Style" w:cs="Arial Narrow"/>
          <w:b/>
          <w:lang w:eastAsia="pl-PL"/>
        </w:rPr>
        <w:t>w miejscowości Bejsce</w:t>
      </w:r>
      <w:r w:rsidR="0082001A" w:rsidRPr="0082001A">
        <w:rPr>
          <w:rFonts w:ascii="Bookman Old Style" w:eastAsia="Times New Roman" w:hAnsi="Bookman Old Style" w:cs="Times New Roman"/>
          <w:b/>
          <w:lang w:eastAsia="pl-PL"/>
        </w:rPr>
        <w:t>.</w:t>
      </w:r>
    </w:p>
    <w:p w:rsidR="0082001A" w:rsidRPr="0082001A" w:rsidRDefault="0082001A" w:rsidP="00205697">
      <w:pPr>
        <w:spacing w:after="0" w:line="360" w:lineRule="auto"/>
        <w:jc w:val="center"/>
        <w:rPr>
          <w:rFonts w:ascii="Bookman Old Style" w:eastAsia="Times New Roman" w:hAnsi="Bookman Old Style" w:cs="Times New Roman"/>
          <w:lang w:eastAsia="pl-PL"/>
        </w:rPr>
      </w:pPr>
      <w:r w:rsidRPr="0082001A">
        <w:rPr>
          <w:rFonts w:ascii="Bookman Old Style" w:eastAsia="Times New Roman" w:hAnsi="Bookman Old Style" w:cs="Times New Roman"/>
          <w:lang w:eastAsia="pl-PL"/>
        </w:rPr>
        <w:t>Numer postępowania:</w:t>
      </w:r>
      <w:r w:rsidR="00A0064C">
        <w:rPr>
          <w:rFonts w:ascii="Bookman Old Style" w:eastAsia="Times New Roman" w:hAnsi="Bookman Old Style" w:cs="Times New Roman"/>
          <w:lang w:eastAsia="pl-PL"/>
        </w:rPr>
        <w:t xml:space="preserve"> </w:t>
      </w:r>
      <w:r w:rsidR="006F6787" w:rsidRPr="006F6787">
        <w:rPr>
          <w:rFonts w:ascii="Bookman Old Style" w:eastAsia="Times New Roman" w:hAnsi="Bookman Old Style" w:cs="Times New Roman"/>
          <w:lang w:eastAsia="pl-PL"/>
        </w:rPr>
        <w:t>SnRRGBiO.1.2022</w:t>
      </w:r>
    </w:p>
    <w:p w:rsidR="0082001A" w:rsidRPr="0082001A" w:rsidRDefault="0082001A" w:rsidP="00205697">
      <w:pPr>
        <w:spacing w:after="0" w:line="360" w:lineRule="auto"/>
        <w:jc w:val="center"/>
        <w:rPr>
          <w:rFonts w:ascii="Bookman Old Style" w:eastAsia="Times New Roman" w:hAnsi="Bookman Old Style" w:cs="Times New Roman"/>
          <w:b/>
          <w:lang w:eastAsia="pl-PL"/>
        </w:rPr>
      </w:pPr>
      <w:r w:rsidRPr="0082001A">
        <w:rPr>
          <w:rFonts w:ascii="Bookman Old Style" w:eastAsia="Times New Roman" w:hAnsi="Bookman Old Style" w:cs="Times New Roman"/>
          <w:lang w:eastAsia="pl-PL"/>
        </w:rPr>
        <w:t xml:space="preserve">Nie otwierać przed </w:t>
      </w:r>
      <w:r w:rsidR="00A0064C">
        <w:rPr>
          <w:rFonts w:ascii="Bookman Old Style" w:eastAsia="Times New Roman" w:hAnsi="Bookman Old Style" w:cs="Times New Roman"/>
          <w:lang w:eastAsia="pl-PL"/>
        </w:rPr>
        <w:t xml:space="preserve">dniem </w:t>
      </w:r>
      <w:r w:rsidR="006F6787" w:rsidRPr="006F6787">
        <w:rPr>
          <w:rFonts w:ascii="Bookman Old Style" w:eastAsia="Times New Roman" w:hAnsi="Bookman Old Style" w:cs="Times New Roman"/>
          <w:b/>
          <w:lang w:eastAsia="pl-PL"/>
        </w:rPr>
        <w:t>3</w:t>
      </w:r>
      <w:r w:rsidR="0089649D" w:rsidRPr="0089649D">
        <w:rPr>
          <w:rFonts w:ascii="Bookman Old Style" w:eastAsia="Times New Roman" w:hAnsi="Bookman Old Style" w:cs="Times New Roman"/>
          <w:b/>
          <w:lang w:eastAsia="pl-PL"/>
        </w:rPr>
        <w:t>1</w:t>
      </w:r>
      <w:r w:rsidR="007D2B35" w:rsidRPr="0089649D">
        <w:rPr>
          <w:rFonts w:ascii="Bookman Old Style" w:hAnsi="Bookman Old Style" w:cs="Calibri,Bold"/>
          <w:b/>
          <w:bCs/>
          <w:color w:val="000000"/>
        </w:rPr>
        <w:t xml:space="preserve"> </w:t>
      </w:r>
      <w:r w:rsidR="006F6787">
        <w:rPr>
          <w:rFonts w:ascii="Bookman Old Style" w:hAnsi="Bookman Old Style" w:cs="Calibri,Bold"/>
          <w:b/>
          <w:bCs/>
          <w:color w:val="000000"/>
        </w:rPr>
        <w:t>stycznia</w:t>
      </w:r>
      <w:r w:rsidR="007D2B35">
        <w:rPr>
          <w:rFonts w:ascii="Bookman Old Style" w:hAnsi="Bookman Old Style" w:cs="Calibri,Bold"/>
          <w:b/>
          <w:bCs/>
          <w:color w:val="000000"/>
        </w:rPr>
        <w:t xml:space="preserve"> 20</w:t>
      </w:r>
      <w:r w:rsidR="006F6787">
        <w:rPr>
          <w:rFonts w:ascii="Bookman Old Style" w:hAnsi="Bookman Old Style" w:cs="Calibri,Bold"/>
          <w:b/>
          <w:bCs/>
          <w:color w:val="000000"/>
        </w:rPr>
        <w:t>22</w:t>
      </w:r>
      <w:r w:rsidR="007D2B35" w:rsidRPr="006017D7">
        <w:rPr>
          <w:rFonts w:ascii="Bookman Old Style" w:hAnsi="Bookman Old Style" w:cs="Calibri,Bold"/>
          <w:b/>
          <w:bCs/>
          <w:color w:val="000000"/>
        </w:rPr>
        <w:t xml:space="preserve"> </w:t>
      </w:r>
      <w:r w:rsidRPr="0082001A">
        <w:rPr>
          <w:rFonts w:ascii="Bookman Old Style" w:eastAsia="Times New Roman" w:hAnsi="Bookman Old Style" w:cs="Times New Roman"/>
          <w:b/>
          <w:lang w:eastAsia="pl-PL"/>
        </w:rPr>
        <w:t>r. godz. 12:</w:t>
      </w:r>
      <w:r w:rsidR="0081768E">
        <w:rPr>
          <w:rFonts w:ascii="Bookman Old Style" w:eastAsia="Times New Roman" w:hAnsi="Bookman Old Style" w:cs="Times New Roman"/>
          <w:b/>
          <w:lang w:eastAsia="pl-PL"/>
        </w:rPr>
        <w:t>1</w:t>
      </w:r>
      <w:r w:rsidRPr="0082001A">
        <w:rPr>
          <w:rFonts w:ascii="Bookman Old Style" w:eastAsia="Times New Roman" w:hAnsi="Bookman Old Style" w:cs="Times New Roman"/>
          <w:b/>
          <w:lang w:eastAsia="pl-PL"/>
        </w:rPr>
        <w:t>0</w:t>
      </w:r>
    </w:p>
    <w:p w:rsidR="00520DC5" w:rsidRDefault="00520DC5" w:rsidP="00205697">
      <w:pPr>
        <w:autoSpaceDE w:val="0"/>
        <w:autoSpaceDN w:val="0"/>
        <w:adjustRightInd w:val="0"/>
        <w:spacing w:after="0" w:line="360" w:lineRule="auto"/>
        <w:jc w:val="both"/>
        <w:rPr>
          <w:rFonts w:ascii="Bookman Old Style" w:hAnsi="Bookman Old Style" w:cs="Calibri,Bold"/>
          <w:b/>
          <w:bCs/>
          <w:color w:val="000000"/>
        </w:rPr>
      </w:pPr>
    </w:p>
    <w:p w:rsidR="006017D7" w:rsidRPr="006017D7" w:rsidRDefault="006017D7" w:rsidP="00205697">
      <w:pPr>
        <w:autoSpaceDE w:val="0"/>
        <w:autoSpaceDN w:val="0"/>
        <w:adjustRightInd w:val="0"/>
        <w:spacing w:after="0" w:line="360" w:lineRule="auto"/>
        <w:jc w:val="both"/>
        <w:rPr>
          <w:rFonts w:ascii="Bookman Old Style" w:hAnsi="Bookman Old Style" w:cs="Calibri,Bold"/>
          <w:b/>
          <w:bCs/>
          <w:color w:val="000000"/>
        </w:rPr>
      </w:pPr>
      <w:r w:rsidRPr="006017D7">
        <w:rPr>
          <w:rFonts w:ascii="Bookman Old Style" w:hAnsi="Bookman Old Style" w:cs="Calibri,Bold"/>
          <w:b/>
          <w:bCs/>
          <w:color w:val="000000"/>
        </w:rPr>
        <w:t>VII. Miejsce i termin otwarcia ofert.</w:t>
      </w:r>
    </w:p>
    <w:p w:rsidR="006017D7" w:rsidRDefault="006017D7" w:rsidP="00205697">
      <w:pPr>
        <w:autoSpaceDE w:val="0"/>
        <w:autoSpaceDN w:val="0"/>
        <w:adjustRightInd w:val="0"/>
        <w:spacing w:after="0" w:line="360" w:lineRule="auto"/>
        <w:jc w:val="both"/>
        <w:rPr>
          <w:rFonts w:ascii="Bookman Old Style" w:hAnsi="Bookman Old Style" w:cs="Calibri,Bold"/>
          <w:b/>
          <w:bCs/>
          <w:color w:val="000000"/>
        </w:rPr>
      </w:pPr>
      <w:r w:rsidRPr="006017D7">
        <w:rPr>
          <w:rFonts w:ascii="Bookman Old Style" w:hAnsi="Bookman Old Style" w:cs="Calibri"/>
          <w:color w:val="000000"/>
        </w:rPr>
        <w:t xml:space="preserve">Otwarcie ofert nastąpi w Urzędzie Gminy </w:t>
      </w:r>
      <w:r w:rsidR="007D2B35">
        <w:rPr>
          <w:rFonts w:ascii="Bookman Old Style" w:hAnsi="Bookman Old Style" w:cs="Calibri"/>
          <w:color w:val="000000"/>
        </w:rPr>
        <w:t>Bejsce, Bejsce 252, 28-512 Bejsce</w:t>
      </w:r>
      <w:r w:rsidRPr="006017D7">
        <w:rPr>
          <w:rFonts w:ascii="Bookman Old Style" w:hAnsi="Bookman Old Style" w:cs="Calibri"/>
          <w:color w:val="000000"/>
        </w:rPr>
        <w:t xml:space="preserve">, Sala </w:t>
      </w:r>
      <w:r w:rsidR="007D2B35">
        <w:rPr>
          <w:rFonts w:ascii="Bookman Old Style" w:hAnsi="Bookman Old Style" w:cs="Calibri"/>
          <w:color w:val="000000"/>
        </w:rPr>
        <w:t>USC</w:t>
      </w:r>
      <w:r w:rsidRPr="006017D7">
        <w:rPr>
          <w:rFonts w:ascii="Bookman Old Style" w:hAnsi="Bookman Old Style" w:cs="Calibri"/>
          <w:color w:val="000000"/>
        </w:rPr>
        <w:t xml:space="preserve"> (</w:t>
      </w:r>
      <w:r w:rsidR="007D2B35">
        <w:rPr>
          <w:rFonts w:ascii="Bookman Old Style" w:hAnsi="Bookman Old Style" w:cs="Calibri"/>
          <w:color w:val="000000"/>
        </w:rPr>
        <w:t>I</w:t>
      </w:r>
      <w:r w:rsidRPr="006017D7">
        <w:rPr>
          <w:rFonts w:ascii="Bookman Old Style" w:hAnsi="Bookman Old Style" w:cs="Calibri"/>
          <w:color w:val="000000"/>
        </w:rPr>
        <w:t xml:space="preserve">I piętro) </w:t>
      </w:r>
      <w:r w:rsidRPr="006017D7">
        <w:rPr>
          <w:rFonts w:ascii="Bookman Old Style" w:hAnsi="Bookman Old Style" w:cs="Calibri,Bold"/>
          <w:b/>
          <w:bCs/>
          <w:color w:val="000000"/>
        </w:rPr>
        <w:t xml:space="preserve">w dniu </w:t>
      </w:r>
      <w:r w:rsidR="006F6787" w:rsidRPr="006F6787">
        <w:rPr>
          <w:rFonts w:ascii="Bookman Old Style" w:hAnsi="Bookman Old Style" w:cs="Calibri,Bold"/>
          <w:b/>
          <w:bCs/>
          <w:color w:val="000000"/>
        </w:rPr>
        <w:t>31 stycznia 2022</w:t>
      </w:r>
      <w:r w:rsidR="006F6787">
        <w:rPr>
          <w:rFonts w:ascii="Bookman Old Style" w:hAnsi="Bookman Old Style" w:cs="Calibri,Bold"/>
          <w:b/>
          <w:bCs/>
          <w:color w:val="000000"/>
        </w:rPr>
        <w:t xml:space="preserve"> </w:t>
      </w:r>
      <w:r w:rsidRPr="006017D7">
        <w:rPr>
          <w:rFonts w:ascii="Bookman Old Style" w:hAnsi="Bookman Old Style" w:cs="Calibri,Bold"/>
          <w:b/>
          <w:bCs/>
          <w:color w:val="000000"/>
        </w:rPr>
        <w:t>roku o godz. 1</w:t>
      </w:r>
      <w:r w:rsidR="007D2B35">
        <w:rPr>
          <w:rFonts w:ascii="Bookman Old Style" w:hAnsi="Bookman Old Style" w:cs="Calibri,Bold"/>
          <w:b/>
          <w:bCs/>
          <w:color w:val="000000"/>
        </w:rPr>
        <w:t>2.10.</w:t>
      </w:r>
    </w:p>
    <w:p w:rsidR="007D2B35" w:rsidRPr="006017D7" w:rsidRDefault="007D2B35" w:rsidP="00205697">
      <w:pPr>
        <w:autoSpaceDE w:val="0"/>
        <w:autoSpaceDN w:val="0"/>
        <w:adjustRightInd w:val="0"/>
        <w:spacing w:after="0" w:line="360" w:lineRule="auto"/>
        <w:jc w:val="both"/>
        <w:rPr>
          <w:rFonts w:ascii="Bookman Old Style" w:hAnsi="Bookman Old Style" w:cs="Calibri,Bold"/>
          <w:b/>
          <w:bCs/>
          <w:color w:val="000000"/>
        </w:rPr>
      </w:pPr>
    </w:p>
    <w:p w:rsidR="006017D7" w:rsidRPr="006017D7" w:rsidRDefault="006017D7" w:rsidP="00205697">
      <w:pPr>
        <w:autoSpaceDE w:val="0"/>
        <w:autoSpaceDN w:val="0"/>
        <w:adjustRightInd w:val="0"/>
        <w:spacing w:after="0" w:line="360" w:lineRule="auto"/>
        <w:jc w:val="both"/>
        <w:rPr>
          <w:rFonts w:ascii="Bookman Old Style" w:hAnsi="Bookman Old Style" w:cs="Calibri,Bold"/>
          <w:b/>
          <w:bCs/>
          <w:color w:val="000000"/>
        </w:rPr>
      </w:pPr>
      <w:r w:rsidRPr="006017D7">
        <w:rPr>
          <w:rFonts w:ascii="Bookman Old Style" w:hAnsi="Bookman Old Style" w:cs="Calibri,Bold"/>
          <w:b/>
          <w:bCs/>
          <w:color w:val="000000"/>
        </w:rPr>
        <w:t>VIII. Opis sposobu obliczenia ceny.</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1. Podana przez Wykonawcę w ofercie cena brutto musi uwzględniać wszystkie</w:t>
      </w:r>
      <w:r w:rsidR="007D2B35">
        <w:rPr>
          <w:rFonts w:ascii="Bookman Old Style" w:hAnsi="Bookman Old Style" w:cs="Calibri"/>
          <w:color w:val="000000"/>
        </w:rPr>
        <w:t xml:space="preserve"> </w:t>
      </w:r>
      <w:r w:rsidRPr="006017D7">
        <w:rPr>
          <w:rFonts w:ascii="Bookman Old Style" w:hAnsi="Bookman Old Style" w:cs="Calibri"/>
          <w:color w:val="000000"/>
        </w:rPr>
        <w:t>wymagania niniejszego zaproszenia do składania ofert oraz obejmować wszelkie</w:t>
      </w:r>
      <w:r w:rsidR="007D2B35">
        <w:rPr>
          <w:rFonts w:ascii="Bookman Old Style" w:hAnsi="Bookman Old Style" w:cs="Calibri"/>
          <w:color w:val="000000"/>
        </w:rPr>
        <w:t xml:space="preserve"> </w:t>
      </w:r>
      <w:r w:rsidRPr="006017D7">
        <w:rPr>
          <w:rFonts w:ascii="Bookman Old Style" w:hAnsi="Bookman Old Style" w:cs="Calibri"/>
          <w:color w:val="000000"/>
        </w:rPr>
        <w:t>koszty związane z realizacją zadania, jak również w nim nieujęte, a niezbędne do</w:t>
      </w:r>
      <w:r w:rsidR="007D2B35">
        <w:rPr>
          <w:rFonts w:ascii="Bookman Old Style" w:hAnsi="Bookman Old Style" w:cs="Calibri"/>
          <w:color w:val="000000"/>
        </w:rPr>
        <w:t xml:space="preserve"> </w:t>
      </w:r>
      <w:r w:rsidRPr="006017D7">
        <w:rPr>
          <w:rFonts w:ascii="Bookman Old Style" w:hAnsi="Bookman Old Style" w:cs="Calibri"/>
          <w:color w:val="000000"/>
        </w:rPr>
        <w:t>realizacji zamówienia, jakie poniesie Wykonawca z tytułu należytej oraz zgodnej z</w:t>
      </w:r>
      <w:r w:rsidR="007D2B35">
        <w:rPr>
          <w:rFonts w:ascii="Bookman Old Style" w:hAnsi="Bookman Old Style" w:cs="Calibri"/>
          <w:color w:val="000000"/>
        </w:rPr>
        <w:t xml:space="preserve"> </w:t>
      </w:r>
      <w:r w:rsidRPr="006017D7">
        <w:rPr>
          <w:rFonts w:ascii="Bookman Old Style" w:hAnsi="Bookman Old Style" w:cs="Calibri"/>
          <w:color w:val="000000"/>
        </w:rPr>
        <w:t>obowiązującymi przepisami realizacji przedmiotu zamówienia.</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2. Zamawiający przyjmuje, że obliczona cena ryczałtowa (w rozumieniu art. 632 kodeksu</w:t>
      </w:r>
      <w:r w:rsidR="007D2B35">
        <w:rPr>
          <w:rFonts w:ascii="Bookman Old Style" w:hAnsi="Bookman Old Style" w:cs="Calibri"/>
          <w:color w:val="000000"/>
        </w:rPr>
        <w:t xml:space="preserve"> </w:t>
      </w:r>
      <w:r w:rsidRPr="006017D7">
        <w:rPr>
          <w:rFonts w:ascii="Bookman Old Style" w:hAnsi="Bookman Old Style" w:cs="Calibri"/>
          <w:color w:val="000000"/>
        </w:rPr>
        <w:t>cywilnego) obejmuje wszystkie czynności oraz zakres podany w zaproszeniu do</w:t>
      </w:r>
      <w:r w:rsidR="007D2B35">
        <w:rPr>
          <w:rFonts w:ascii="Bookman Old Style" w:hAnsi="Bookman Old Style" w:cs="Calibri"/>
          <w:color w:val="000000"/>
        </w:rPr>
        <w:t xml:space="preserve"> </w:t>
      </w:r>
      <w:r w:rsidRPr="006017D7">
        <w:rPr>
          <w:rFonts w:ascii="Bookman Old Style" w:hAnsi="Bookman Old Style" w:cs="Calibri"/>
          <w:color w:val="000000"/>
        </w:rPr>
        <w:t>składania ofert, jest ceną kompletną, jednoznaczną i ostateczną. Wykonawca</w:t>
      </w:r>
      <w:r w:rsidR="007D2B35">
        <w:rPr>
          <w:rFonts w:ascii="Bookman Old Style" w:hAnsi="Bookman Old Style" w:cs="Calibri"/>
          <w:color w:val="000000"/>
        </w:rPr>
        <w:t xml:space="preserve"> </w:t>
      </w:r>
      <w:r w:rsidRPr="006017D7">
        <w:rPr>
          <w:rFonts w:ascii="Bookman Old Style" w:hAnsi="Bookman Old Style" w:cs="Calibri"/>
          <w:color w:val="000000"/>
        </w:rPr>
        <w:t>zobowiązany jest skalkulować cenę w oparciu o niniejsze zaproszenie do składania</w:t>
      </w:r>
      <w:r w:rsidR="007D2B35">
        <w:rPr>
          <w:rFonts w:ascii="Bookman Old Style" w:hAnsi="Bookman Old Style" w:cs="Calibri"/>
          <w:color w:val="000000"/>
        </w:rPr>
        <w:t xml:space="preserve"> </w:t>
      </w:r>
      <w:r w:rsidRPr="006017D7">
        <w:rPr>
          <w:rFonts w:ascii="Bookman Old Style" w:hAnsi="Bookman Old Style" w:cs="Calibri"/>
          <w:color w:val="000000"/>
        </w:rPr>
        <w:t>ofert.</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3. Cenę – należy podać w PLN z dokładnością do 2 miejsc po przecinku.</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4. Sposób zapłaty wynagrodzenia i rozliczania ceny za realizację niniejszego zamówienia,</w:t>
      </w:r>
      <w:r w:rsidR="006F6787">
        <w:rPr>
          <w:rFonts w:ascii="Bookman Old Style" w:hAnsi="Bookman Old Style" w:cs="Calibri"/>
          <w:color w:val="000000"/>
        </w:rPr>
        <w:t xml:space="preserve"> </w:t>
      </w:r>
      <w:r w:rsidRPr="006017D7">
        <w:rPr>
          <w:rFonts w:ascii="Bookman Old Style" w:hAnsi="Bookman Old Style" w:cs="Calibri"/>
          <w:color w:val="000000"/>
        </w:rPr>
        <w:t>określone zostały w niniejszym</w:t>
      </w:r>
      <w:r w:rsidR="0089151B">
        <w:rPr>
          <w:rFonts w:ascii="Bookman Old Style" w:hAnsi="Bookman Old Style" w:cs="Calibri"/>
          <w:color w:val="000000"/>
        </w:rPr>
        <w:t xml:space="preserve"> zaproszeniu do składania ofert</w:t>
      </w:r>
      <w:r w:rsidR="006F6787">
        <w:rPr>
          <w:rFonts w:ascii="Bookman Old Style" w:hAnsi="Bookman Old Style" w:cs="Calibri"/>
          <w:color w:val="000000"/>
        </w:rPr>
        <w:t xml:space="preserve"> </w:t>
      </w:r>
      <w:r w:rsidR="0089151B">
        <w:rPr>
          <w:rFonts w:ascii="Bookman Old Style" w:hAnsi="Bookman Old Style" w:cs="Calibri"/>
          <w:color w:val="000000"/>
        </w:rPr>
        <w:t>-</w:t>
      </w:r>
      <w:r w:rsidR="006F6787">
        <w:rPr>
          <w:rFonts w:ascii="Bookman Old Style" w:hAnsi="Bookman Old Style" w:cs="Calibri"/>
          <w:color w:val="000000"/>
        </w:rPr>
        <w:t xml:space="preserve"> </w:t>
      </w:r>
      <w:r w:rsidR="0089151B">
        <w:rPr>
          <w:rFonts w:ascii="Bookman Old Style" w:hAnsi="Bookman Old Style" w:cs="Calibri"/>
          <w:color w:val="000000"/>
        </w:rPr>
        <w:t>projekt umowy zał. nr 5</w:t>
      </w:r>
      <w:r w:rsidRPr="006017D7">
        <w:rPr>
          <w:rFonts w:ascii="Bookman Old Style" w:hAnsi="Bookman Old Style" w:cs="Calibri"/>
          <w:color w:val="000000"/>
        </w:rPr>
        <w:t>.</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5. W przypadku rozbieżności w podaniu ceny Zamawiający uzna za obowiązującą</w:t>
      </w:r>
      <w:r w:rsidR="007D2B35">
        <w:rPr>
          <w:rFonts w:ascii="Bookman Old Style" w:hAnsi="Bookman Old Style" w:cs="Calibri"/>
          <w:color w:val="000000"/>
        </w:rPr>
        <w:t xml:space="preserve"> </w:t>
      </w:r>
      <w:r w:rsidRPr="006017D7">
        <w:rPr>
          <w:rFonts w:ascii="Bookman Old Style" w:hAnsi="Bookman Old Style" w:cs="Calibri"/>
          <w:color w:val="000000"/>
        </w:rPr>
        <w:t>podaną słownie w ofercie cenę brutto.</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 xml:space="preserve">6. Wykonawca, składając ofertę, jest zobowiązany poinformować Zamawiającego, </w:t>
      </w:r>
      <w:r w:rsidR="007D2B35">
        <w:rPr>
          <w:rFonts w:ascii="Bookman Old Style" w:hAnsi="Bookman Old Style" w:cs="Calibri"/>
          <w:color w:val="000000"/>
        </w:rPr>
        <w:t xml:space="preserve">                       </w:t>
      </w:r>
      <w:r w:rsidRPr="006017D7">
        <w:rPr>
          <w:rFonts w:ascii="Bookman Old Style" w:hAnsi="Bookman Old Style" w:cs="Calibri"/>
          <w:color w:val="000000"/>
        </w:rPr>
        <w:t>(w</w:t>
      </w:r>
      <w:r w:rsidR="007D2B35">
        <w:rPr>
          <w:rFonts w:ascii="Bookman Old Style" w:hAnsi="Bookman Old Style" w:cs="Calibri"/>
          <w:color w:val="000000"/>
        </w:rPr>
        <w:t xml:space="preserve"> </w:t>
      </w:r>
      <w:r w:rsidRPr="006017D7">
        <w:rPr>
          <w:rFonts w:ascii="Bookman Old Style" w:hAnsi="Bookman Old Style" w:cs="Calibri"/>
          <w:color w:val="000000"/>
        </w:rPr>
        <w:t xml:space="preserve">Formularzu ofertowym), czy wybór jego oferty będzie prowadzić do powstania </w:t>
      </w:r>
      <w:r w:rsidR="007D2B35">
        <w:rPr>
          <w:rFonts w:ascii="Bookman Old Style" w:hAnsi="Bookman Old Style" w:cs="Calibri"/>
          <w:color w:val="000000"/>
        </w:rPr>
        <w:t xml:space="preserve">                        </w:t>
      </w:r>
      <w:r w:rsidRPr="006017D7">
        <w:rPr>
          <w:rFonts w:ascii="Bookman Old Style" w:hAnsi="Bookman Old Style" w:cs="Calibri"/>
          <w:color w:val="000000"/>
        </w:rPr>
        <w:t>u</w:t>
      </w:r>
      <w:r w:rsidR="007D2B35">
        <w:rPr>
          <w:rFonts w:ascii="Bookman Old Style" w:hAnsi="Bookman Old Style" w:cs="Calibri"/>
          <w:color w:val="000000"/>
        </w:rPr>
        <w:t xml:space="preserve"> </w:t>
      </w:r>
      <w:r w:rsidRPr="006017D7">
        <w:rPr>
          <w:rFonts w:ascii="Bookman Old Style" w:hAnsi="Bookman Old Style" w:cs="Calibri"/>
          <w:color w:val="000000"/>
        </w:rPr>
        <w:t>Zamawiającego obowiązku podatkowego zgodnie z przepisami o podatku od</w:t>
      </w:r>
      <w:r w:rsidR="007D2B35">
        <w:rPr>
          <w:rFonts w:ascii="Bookman Old Style" w:hAnsi="Bookman Old Style" w:cs="Calibri"/>
          <w:color w:val="000000"/>
        </w:rPr>
        <w:t xml:space="preserve"> </w:t>
      </w:r>
      <w:r w:rsidRPr="006017D7">
        <w:rPr>
          <w:rFonts w:ascii="Bookman Old Style" w:hAnsi="Bookman Old Style" w:cs="Calibri"/>
          <w:color w:val="000000"/>
        </w:rPr>
        <w:t xml:space="preserve">towarów </w:t>
      </w:r>
      <w:r w:rsidRPr="006017D7">
        <w:rPr>
          <w:rFonts w:ascii="Bookman Old Style" w:hAnsi="Bookman Old Style" w:cs="Calibri"/>
          <w:color w:val="000000"/>
        </w:rPr>
        <w:lastRenderedPageBreak/>
        <w:t>i usług, wskazując nazwę (rodzaj) towaru lub usługi, których dostawa lub</w:t>
      </w:r>
      <w:r w:rsidR="007D2B35">
        <w:rPr>
          <w:rFonts w:ascii="Bookman Old Style" w:hAnsi="Bookman Old Style" w:cs="Calibri"/>
          <w:color w:val="000000"/>
        </w:rPr>
        <w:t xml:space="preserve"> </w:t>
      </w:r>
      <w:r w:rsidRPr="006017D7">
        <w:rPr>
          <w:rFonts w:ascii="Bookman Old Style" w:hAnsi="Bookman Old Style" w:cs="Calibri"/>
          <w:color w:val="000000"/>
        </w:rPr>
        <w:t>świadczenie będzie prowadzić do jego powstania, oraz wskazując wartość bez kwoty</w:t>
      </w:r>
      <w:r w:rsidR="007D2B35">
        <w:rPr>
          <w:rFonts w:ascii="Bookman Old Style" w:hAnsi="Bookman Old Style" w:cs="Calibri"/>
          <w:color w:val="000000"/>
        </w:rPr>
        <w:t xml:space="preserve"> </w:t>
      </w:r>
      <w:r w:rsidRPr="006017D7">
        <w:rPr>
          <w:rFonts w:ascii="Bookman Old Style" w:hAnsi="Bookman Old Style" w:cs="Calibri"/>
          <w:color w:val="000000"/>
        </w:rPr>
        <w:t>podatku VAT.</w:t>
      </w:r>
    </w:p>
    <w:p w:rsid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7. Jeżeli złożono ofertę, której wybór prowadziłby do powstania u Zamawiającego</w:t>
      </w:r>
      <w:r w:rsidR="007D2B35">
        <w:rPr>
          <w:rFonts w:ascii="Bookman Old Style" w:hAnsi="Bookman Old Style" w:cs="Calibri"/>
          <w:color w:val="000000"/>
        </w:rPr>
        <w:t xml:space="preserve"> </w:t>
      </w:r>
      <w:r w:rsidRPr="006017D7">
        <w:rPr>
          <w:rFonts w:ascii="Bookman Old Style" w:hAnsi="Bookman Old Style" w:cs="Calibri"/>
          <w:color w:val="000000"/>
        </w:rPr>
        <w:t>obowiązku podatkowego zgodnie z przepisami o podatku od towarów i usług,</w:t>
      </w:r>
      <w:r w:rsidR="007D2B35">
        <w:rPr>
          <w:rFonts w:ascii="Bookman Old Style" w:hAnsi="Bookman Old Style" w:cs="Calibri"/>
          <w:color w:val="000000"/>
        </w:rPr>
        <w:t xml:space="preserve"> </w:t>
      </w:r>
      <w:r w:rsidRPr="006017D7">
        <w:rPr>
          <w:rFonts w:ascii="Bookman Old Style" w:hAnsi="Bookman Old Style" w:cs="Calibri"/>
          <w:color w:val="000000"/>
        </w:rPr>
        <w:t>Zamawiający w celu oceny takiej oferty dolicza do przedstawionej w niej ceny</w:t>
      </w:r>
      <w:r w:rsidR="007D2B35">
        <w:rPr>
          <w:rFonts w:ascii="Bookman Old Style" w:hAnsi="Bookman Old Style" w:cs="Calibri"/>
          <w:color w:val="000000"/>
        </w:rPr>
        <w:t xml:space="preserve"> </w:t>
      </w:r>
      <w:r w:rsidRPr="006017D7">
        <w:rPr>
          <w:rFonts w:ascii="Bookman Old Style" w:hAnsi="Bookman Old Style" w:cs="Calibri"/>
          <w:color w:val="000000"/>
        </w:rPr>
        <w:t>podatek od towarów i usług, który miałby obowiązek wpłacić zgodnie z</w:t>
      </w:r>
      <w:r w:rsidR="007D2B35">
        <w:rPr>
          <w:rFonts w:ascii="Bookman Old Style" w:hAnsi="Bookman Old Style" w:cs="Calibri"/>
          <w:color w:val="000000"/>
        </w:rPr>
        <w:t xml:space="preserve"> </w:t>
      </w:r>
      <w:r w:rsidRPr="006017D7">
        <w:rPr>
          <w:rFonts w:ascii="Bookman Old Style" w:hAnsi="Bookman Old Style" w:cs="Calibri"/>
          <w:color w:val="000000"/>
        </w:rPr>
        <w:t>obowiązującymi przepisami.</w:t>
      </w:r>
    </w:p>
    <w:p w:rsidR="007D2B35" w:rsidRPr="006017D7" w:rsidRDefault="007D2B35" w:rsidP="00205697">
      <w:pPr>
        <w:autoSpaceDE w:val="0"/>
        <w:autoSpaceDN w:val="0"/>
        <w:adjustRightInd w:val="0"/>
        <w:spacing w:after="0" w:line="360" w:lineRule="auto"/>
        <w:jc w:val="both"/>
        <w:rPr>
          <w:rFonts w:ascii="Bookman Old Style" w:hAnsi="Bookman Old Style" w:cs="Calibri"/>
          <w:color w:val="000000"/>
        </w:rPr>
      </w:pPr>
    </w:p>
    <w:p w:rsidR="006017D7" w:rsidRPr="006017D7" w:rsidRDefault="006017D7" w:rsidP="00205697">
      <w:pPr>
        <w:autoSpaceDE w:val="0"/>
        <w:autoSpaceDN w:val="0"/>
        <w:adjustRightInd w:val="0"/>
        <w:spacing w:after="0" w:line="360" w:lineRule="auto"/>
        <w:jc w:val="both"/>
        <w:rPr>
          <w:rFonts w:ascii="Bookman Old Style" w:hAnsi="Bookman Old Style" w:cs="Calibri,Bold"/>
          <w:b/>
          <w:bCs/>
          <w:color w:val="000000"/>
        </w:rPr>
      </w:pPr>
      <w:r w:rsidRPr="006017D7">
        <w:rPr>
          <w:rFonts w:ascii="Bookman Old Style" w:hAnsi="Bookman Old Style" w:cs="Calibri,Bold"/>
          <w:b/>
          <w:bCs/>
          <w:color w:val="000000"/>
        </w:rPr>
        <w:t>IX. Kryteria oceny ofert.</w:t>
      </w:r>
    </w:p>
    <w:p w:rsidR="007D2B35" w:rsidRPr="004A0592" w:rsidRDefault="007D2B35" w:rsidP="00205697">
      <w:pPr>
        <w:pStyle w:val="Akapitzlist"/>
        <w:tabs>
          <w:tab w:val="left" w:pos="709"/>
        </w:tabs>
        <w:spacing w:line="360" w:lineRule="auto"/>
        <w:ind w:left="0"/>
        <w:jc w:val="both"/>
        <w:rPr>
          <w:rFonts w:ascii="Bookman Old Style" w:hAnsi="Bookman Old Style"/>
          <w:bCs/>
        </w:rPr>
      </w:pPr>
      <w:r w:rsidRPr="004A0592">
        <w:rPr>
          <w:rFonts w:ascii="Bookman Old Style" w:hAnsi="Bookman Old Style"/>
          <w:bCs/>
        </w:rPr>
        <w:t>Oferty oceniane będą według kryteriów i ich wag (znaczenia):</w:t>
      </w:r>
    </w:p>
    <w:p w:rsidR="007D2B35" w:rsidRPr="00181AA5" w:rsidRDefault="007D2B35" w:rsidP="00205697">
      <w:pPr>
        <w:pStyle w:val="Akapitzlist"/>
        <w:numPr>
          <w:ilvl w:val="1"/>
          <w:numId w:val="1"/>
        </w:numPr>
        <w:tabs>
          <w:tab w:val="clear" w:pos="465"/>
          <w:tab w:val="left" w:pos="709"/>
        </w:tabs>
        <w:spacing w:after="0" w:line="360" w:lineRule="auto"/>
        <w:ind w:left="851"/>
        <w:jc w:val="both"/>
        <w:rPr>
          <w:rFonts w:ascii="Bookman Old Style" w:hAnsi="Bookman Old Style"/>
          <w:b/>
        </w:rPr>
      </w:pPr>
      <w:r w:rsidRPr="00181AA5">
        <w:rPr>
          <w:rFonts w:ascii="Bookman Old Style" w:hAnsi="Bookman Old Style"/>
          <w:b/>
        </w:rPr>
        <w:t>Cena oferty „C”</w:t>
      </w:r>
    </w:p>
    <w:p w:rsidR="007D2B35" w:rsidRPr="004A0592" w:rsidRDefault="007D2B35" w:rsidP="00205697">
      <w:pPr>
        <w:pStyle w:val="Akapitzlist"/>
        <w:tabs>
          <w:tab w:val="left" w:pos="709"/>
        </w:tabs>
        <w:spacing w:line="360" w:lineRule="auto"/>
        <w:ind w:left="465"/>
        <w:jc w:val="both"/>
        <w:rPr>
          <w:rFonts w:ascii="Bookman Old Style" w:hAnsi="Bookman Old Style"/>
        </w:rPr>
      </w:pPr>
      <w:r w:rsidRPr="004A0592">
        <w:rPr>
          <w:rFonts w:ascii="Bookman Old Style" w:hAnsi="Bookman Old Style"/>
        </w:rPr>
        <w:t>Przy ocenie oferty w kryterium cena („C”) najwyżej będzie punktowana oferta proponująca najniższą cenę (brutto) za wykonanie przedmiotu zamówienia, pozostałe oferty uzyskają odpowiednio mniejszą liczbę punktów (po zaokrągleniu do dwóch miejsc po przecinku</w:t>
      </w:r>
      <w:r>
        <w:rPr>
          <w:rFonts w:ascii="Bookman Old Style" w:hAnsi="Bookman Old Style"/>
        </w:rPr>
        <w:t>)</w:t>
      </w:r>
      <w:r w:rsidRPr="004A0592">
        <w:rPr>
          <w:rFonts w:ascii="Bookman Old Style" w:hAnsi="Bookman Old Style"/>
        </w:rPr>
        <w:t xml:space="preserve"> po przeliczeniu według wzoru:</w:t>
      </w:r>
    </w:p>
    <w:p w:rsidR="007D2B35" w:rsidRPr="00FA63C2" w:rsidRDefault="007D2B35" w:rsidP="00205697">
      <w:pPr>
        <w:pStyle w:val="Akapitzlist"/>
        <w:tabs>
          <w:tab w:val="left" w:pos="709"/>
        </w:tabs>
        <w:spacing w:line="360" w:lineRule="auto"/>
        <w:ind w:left="465"/>
        <w:rPr>
          <w:rFonts w:ascii="Bookman Old Style" w:hAnsi="Bookman Old Style"/>
          <w:b/>
          <w:vertAlign w:val="subscript"/>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    </w:t>
      </w:r>
      <w:proofErr w:type="spellStart"/>
      <w:r w:rsidRPr="00FA63C2">
        <w:rPr>
          <w:rFonts w:ascii="Bookman Old Style" w:hAnsi="Bookman Old Style"/>
          <w:b/>
        </w:rPr>
        <w:t>C</w:t>
      </w:r>
      <w:r w:rsidRPr="00FA63C2">
        <w:rPr>
          <w:rFonts w:ascii="Bookman Old Style" w:hAnsi="Bookman Old Style"/>
          <w:b/>
          <w:vertAlign w:val="subscript"/>
        </w:rPr>
        <w:t>min</w:t>
      </w:r>
      <w:proofErr w:type="spellEnd"/>
    </w:p>
    <w:p w:rsidR="007D2B35" w:rsidRPr="00FA63C2" w:rsidRDefault="007D2B35" w:rsidP="00205697">
      <w:pPr>
        <w:pStyle w:val="Akapitzlist"/>
        <w:tabs>
          <w:tab w:val="left" w:pos="709"/>
        </w:tabs>
        <w:spacing w:line="360" w:lineRule="auto"/>
        <w:ind w:left="465"/>
        <w:jc w:val="center"/>
        <w:rPr>
          <w:rFonts w:ascii="Bookman Old Style" w:hAnsi="Bookman Old Style"/>
          <w:b/>
          <w:vertAlign w:val="subscript"/>
        </w:rPr>
      </w:pPr>
      <w:r w:rsidRPr="00FA63C2">
        <w:rPr>
          <w:rFonts w:ascii="Bookman Old Style" w:hAnsi="Bookman Old Style"/>
          <w:b/>
        </w:rPr>
        <w:t>C</w:t>
      </w:r>
      <w:r w:rsidRPr="00FA63C2">
        <w:rPr>
          <w:rFonts w:ascii="Bookman Old Style" w:hAnsi="Bookman Old Style"/>
          <w:b/>
          <w:vertAlign w:val="subscript"/>
        </w:rPr>
        <w:t xml:space="preserve"> = ---------------------- </w:t>
      </w:r>
      <w:r w:rsidRPr="00FA63C2">
        <w:rPr>
          <w:rFonts w:ascii="Bookman Old Style" w:hAnsi="Bookman Old Style"/>
          <w:b/>
        </w:rPr>
        <w:t>x 100 pkt x 60%</w:t>
      </w:r>
    </w:p>
    <w:p w:rsidR="007D2B35" w:rsidRPr="004A0592" w:rsidRDefault="007D2B35" w:rsidP="00205697">
      <w:pPr>
        <w:pStyle w:val="Akapitzlist"/>
        <w:tabs>
          <w:tab w:val="left" w:pos="709"/>
        </w:tabs>
        <w:spacing w:line="360" w:lineRule="auto"/>
        <w:ind w:left="465"/>
        <w:rPr>
          <w:rFonts w:ascii="Bookman Old Style" w:hAnsi="Bookman Old Style"/>
          <w:b/>
          <w:vertAlign w:val="subscript"/>
        </w:rPr>
      </w:pPr>
      <w:r w:rsidRPr="00FA63C2">
        <w:rPr>
          <w:rFonts w:ascii="Bookman Old Style" w:hAnsi="Bookman Old Style"/>
          <w:b/>
        </w:rPr>
        <w:tab/>
      </w:r>
      <w:r w:rsidRPr="00FA63C2">
        <w:rPr>
          <w:rFonts w:ascii="Bookman Old Style" w:hAnsi="Bookman Old Style"/>
          <w:b/>
        </w:rPr>
        <w:tab/>
      </w:r>
      <w:r w:rsidRPr="00FA63C2">
        <w:rPr>
          <w:rFonts w:ascii="Bookman Old Style" w:hAnsi="Bookman Old Style"/>
          <w:b/>
        </w:rPr>
        <w:tab/>
      </w:r>
      <w:r w:rsidRPr="00FA63C2">
        <w:rPr>
          <w:rFonts w:ascii="Bookman Old Style" w:hAnsi="Bookman Old Style"/>
          <w:b/>
        </w:rPr>
        <w:tab/>
      </w:r>
      <w:r w:rsidRPr="00FA63C2">
        <w:rPr>
          <w:rFonts w:ascii="Bookman Old Style" w:hAnsi="Bookman Old Style"/>
          <w:b/>
        </w:rPr>
        <w:tab/>
        <w:t xml:space="preserve">   C</w:t>
      </w:r>
      <w:r w:rsidRPr="00FA63C2">
        <w:rPr>
          <w:rFonts w:ascii="Bookman Old Style" w:hAnsi="Bookman Old Style"/>
          <w:b/>
          <w:vertAlign w:val="subscript"/>
        </w:rPr>
        <w:t xml:space="preserve"> </w:t>
      </w:r>
      <w:proofErr w:type="spellStart"/>
      <w:r w:rsidRPr="00FA63C2">
        <w:rPr>
          <w:rFonts w:ascii="Bookman Old Style" w:hAnsi="Bookman Old Style"/>
          <w:b/>
          <w:vertAlign w:val="subscript"/>
        </w:rPr>
        <w:t>bad</w:t>
      </w:r>
      <w:proofErr w:type="spellEnd"/>
    </w:p>
    <w:p w:rsidR="007D2B35" w:rsidRPr="004A0592" w:rsidRDefault="007D2B35" w:rsidP="00205697">
      <w:pPr>
        <w:pStyle w:val="Akapitzlist"/>
        <w:tabs>
          <w:tab w:val="left" w:pos="709"/>
        </w:tabs>
        <w:spacing w:line="360" w:lineRule="auto"/>
        <w:ind w:left="465"/>
        <w:jc w:val="both"/>
        <w:rPr>
          <w:rFonts w:ascii="Bookman Old Style" w:hAnsi="Bookman Old Style"/>
        </w:rPr>
      </w:pPr>
      <w:r w:rsidRPr="004A0592">
        <w:rPr>
          <w:rFonts w:ascii="Bookman Old Style" w:hAnsi="Bookman Old Style"/>
        </w:rPr>
        <w:t xml:space="preserve">Gdzie: </w:t>
      </w:r>
      <w:proofErr w:type="spellStart"/>
      <w:r w:rsidRPr="004A0592">
        <w:rPr>
          <w:rFonts w:ascii="Bookman Old Style" w:hAnsi="Bookman Old Style"/>
        </w:rPr>
        <w:t>C</w:t>
      </w:r>
      <w:r w:rsidRPr="004A0592">
        <w:rPr>
          <w:rFonts w:ascii="Bookman Old Style" w:hAnsi="Bookman Old Style"/>
          <w:vertAlign w:val="subscript"/>
        </w:rPr>
        <w:t>min</w:t>
      </w:r>
      <w:proofErr w:type="spellEnd"/>
      <w:r w:rsidRPr="004A0592">
        <w:rPr>
          <w:rFonts w:ascii="Bookman Old Style" w:hAnsi="Bookman Old Style"/>
          <w:vertAlign w:val="subscript"/>
        </w:rPr>
        <w:t xml:space="preserve"> </w:t>
      </w:r>
      <w:r w:rsidRPr="004A0592">
        <w:rPr>
          <w:rFonts w:ascii="Bookman Old Style" w:hAnsi="Bookman Old Style"/>
        </w:rPr>
        <w:t>– cena oferty z najniższą ceną (zł);</w:t>
      </w:r>
    </w:p>
    <w:p w:rsidR="007D2B35" w:rsidRPr="004A0592" w:rsidRDefault="007D2B35" w:rsidP="00205697">
      <w:pPr>
        <w:pStyle w:val="Akapitzlist"/>
        <w:tabs>
          <w:tab w:val="left" w:pos="709"/>
        </w:tabs>
        <w:spacing w:line="360" w:lineRule="auto"/>
        <w:ind w:left="465"/>
        <w:jc w:val="both"/>
        <w:rPr>
          <w:rFonts w:ascii="Bookman Old Style" w:hAnsi="Bookman Old Style"/>
        </w:rPr>
      </w:pPr>
      <w:r w:rsidRPr="004A0592">
        <w:rPr>
          <w:rFonts w:ascii="Bookman Old Style" w:hAnsi="Bookman Old Style"/>
        </w:rPr>
        <w:t xml:space="preserve">           C </w:t>
      </w:r>
      <w:proofErr w:type="spellStart"/>
      <w:r w:rsidRPr="004A0592">
        <w:rPr>
          <w:rFonts w:ascii="Bookman Old Style" w:hAnsi="Bookman Old Style"/>
          <w:vertAlign w:val="subscript"/>
        </w:rPr>
        <w:t>bad</w:t>
      </w:r>
      <w:proofErr w:type="spellEnd"/>
      <w:r w:rsidRPr="004A0592">
        <w:rPr>
          <w:rFonts w:ascii="Bookman Old Style" w:hAnsi="Bookman Old Style"/>
          <w:vertAlign w:val="subscript"/>
        </w:rPr>
        <w:t xml:space="preserve"> </w:t>
      </w:r>
      <w:r w:rsidRPr="004A0592">
        <w:rPr>
          <w:rFonts w:ascii="Bookman Old Style" w:hAnsi="Bookman Old Style"/>
        </w:rPr>
        <w:t>– cena badanej oferty (zł);</w:t>
      </w:r>
    </w:p>
    <w:p w:rsidR="007D2B35" w:rsidRPr="004A0592" w:rsidRDefault="007D2B35" w:rsidP="00205697">
      <w:pPr>
        <w:pStyle w:val="Akapitzlist"/>
        <w:tabs>
          <w:tab w:val="left" w:pos="709"/>
        </w:tabs>
        <w:spacing w:line="360" w:lineRule="auto"/>
        <w:ind w:left="465"/>
        <w:jc w:val="both"/>
        <w:rPr>
          <w:rFonts w:ascii="Bookman Old Style" w:hAnsi="Bookman Old Style"/>
        </w:rPr>
      </w:pPr>
      <w:r w:rsidRPr="004A0592">
        <w:rPr>
          <w:rFonts w:ascii="Bookman Old Style" w:hAnsi="Bookman Old Style"/>
        </w:rPr>
        <w:t>60% - waga kryterium „C”</w:t>
      </w:r>
    </w:p>
    <w:p w:rsidR="007D2B35" w:rsidRPr="004A0592" w:rsidRDefault="007D2B35" w:rsidP="00205697">
      <w:pPr>
        <w:pStyle w:val="Akapitzlist"/>
        <w:tabs>
          <w:tab w:val="left" w:pos="709"/>
        </w:tabs>
        <w:spacing w:line="360" w:lineRule="auto"/>
        <w:ind w:left="465"/>
        <w:jc w:val="both"/>
        <w:rPr>
          <w:rFonts w:ascii="Bookman Old Style" w:hAnsi="Bookman Old Style"/>
        </w:rPr>
      </w:pPr>
      <w:r w:rsidRPr="004A0592">
        <w:rPr>
          <w:rFonts w:ascii="Bookman Old Style" w:hAnsi="Bookman Old Style"/>
        </w:rPr>
        <w:t>Ilość punktów obliczona według powyższej formuły zostanie zaokrąglona do dwóch miejsc po przecinku.</w:t>
      </w:r>
    </w:p>
    <w:p w:rsidR="007D2B35" w:rsidRPr="004A0592" w:rsidRDefault="007D2B35" w:rsidP="00205697">
      <w:pPr>
        <w:pStyle w:val="Akapitzlist"/>
        <w:tabs>
          <w:tab w:val="left" w:pos="709"/>
        </w:tabs>
        <w:spacing w:line="360" w:lineRule="auto"/>
        <w:ind w:left="465"/>
        <w:jc w:val="both"/>
        <w:rPr>
          <w:rFonts w:ascii="Bookman Old Style" w:hAnsi="Bookman Old Style"/>
        </w:rPr>
      </w:pPr>
      <w:r w:rsidRPr="004A0592">
        <w:rPr>
          <w:rFonts w:ascii="Bookman Old Style" w:hAnsi="Bookman Old Style"/>
        </w:rPr>
        <w:t>Uwaga: maksymalna ilość punktów przyznanych w niniejszym kryterium to 60 pkt.</w:t>
      </w:r>
    </w:p>
    <w:p w:rsidR="007D2B35" w:rsidRPr="004A0592" w:rsidRDefault="007D2B35" w:rsidP="00205697">
      <w:pPr>
        <w:pStyle w:val="Akapitzlist"/>
        <w:numPr>
          <w:ilvl w:val="1"/>
          <w:numId w:val="1"/>
        </w:numPr>
        <w:tabs>
          <w:tab w:val="clear" w:pos="465"/>
          <w:tab w:val="left" w:pos="993"/>
        </w:tabs>
        <w:spacing w:after="0" w:line="360" w:lineRule="auto"/>
        <w:ind w:left="851" w:hanging="426"/>
        <w:jc w:val="both"/>
        <w:rPr>
          <w:rFonts w:ascii="Bookman Old Style" w:hAnsi="Bookman Old Style"/>
          <w:b/>
        </w:rPr>
      </w:pPr>
      <w:r w:rsidRPr="00181AA5">
        <w:rPr>
          <w:rFonts w:ascii="Bookman Old Style" w:hAnsi="Bookman Old Style"/>
          <w:b/>
        </w:rPr>
        <w:t xml:space="preserve">Termin płatności faktury </w:t>
      </w:r>
      <w:r w:rsidRPr="004A0592">
        <w:rPr>
          <w:rFonts w:ascii="Bookman Old Style" w:hAnsi="Bookman Old Style"/>
          <w:b/>
        </w:rPr>
        <w:t>„</w:t>
      </w:r>
      <w:r>
        <w:rPr>
          <w:rFonts w:ascii="Bookman Old Style" w:hAnsi="Bookman Old Style"/>
          <w:b/>
        </w:rPr>
        <w:t>T</w:t>
      </w:r>
      <w:r w:rsidRPr="004A0592">
        <w:rPr>
          <w:rFonts w:ascii="Bookman Old Style" w:hAnsi="Bookman Old Style"/>
          <w:b/>
        </w:rPr>
        <w:t>”</w:t>
      </w:r>
    </w:p>
    <w:p w:rsidR="007D2B35" w:rsidRDefault="007D2B35" w:rsidP="00205697">
      <w:pPr>
        <w:spacing w:before="60" w:after="60" w:line="360" w:lineRule="auto"/>
        <w:ind w:left="426"/>
        <w:jc w:val="both"/>
        <w:rPr>
          <w:rFonts w:ascii="Bookman Old Style" w:hAnsi="Bookman Old Style" w:cs="Tahoma"/>
        </w:rPr>
      </w:pPr>
      <w:r>
        <w:rPr>
          <w:rFonts w:ascii="Bookman Old Style" w:hAnsi="Bookman Old Style" w:cs="Tahoma"/>
        </w:rPr>
        <w:t>N</w:t>
      </w:r>
      <w:r w:rsidRPr="00181AA5">
        <w:rPr>
          <w:rFonts w:ascii="Bookman Old Style" w:hAnsi="Bookman Old Style" w:cs="Tahoma"/>
        </w:rPr>
        <w:t xml:space="preserve">ajkrótszy możliwy termin płatności faktury vat wymagany przez Zamawiającego wynosić będzie 10 dni. </w:t>
      </w:r>
    </w:p>
    <w:p w:rsidR="007D2B35" w:rsidRPr="00181AA5" w:rsidRDefault="007D2B35" w:rsidP="00205697">
      <w:pPr>
        <w:spacing w:before="60" w:after="60" w:line="360" w:lineRule="auto"/>
        <w:ind w:left="426"/>
        <w:jc w:val="both"/>
        <w:rPr>
          <w:rFonts w:ascii="Bookman Old Style" w:hAnsi="Bookman Old Style" w:cs="Tahoma"/>
        </w:rPr>
      </w:pPr>
      <w:r>
        <w:rPr>
          <w:rFonts w:ascii="Bookman Old Style" w:hAnsi="Bookman Old Style" w:cs="Tahoma"/>
        </w:rPr>
        <w:t>N</w:t>
      </w:r>
      <w:r w:rsidRPr="00181AA5">
        <w:rPr>
          <w:rFonts w:ascii="Bookman Old Style" w:hAnsi="Bookman Old Style" w:cs="Tahoma"/>
        </w:rPr>
        <w:t>ajdłuższy możliwy termin płatności faktury vat uwzględniony do oceny ofert wynosić będzie 30 dni</w:t>
      </w:r>
      <w:r>
        <w:rPr>
          <w:rFonts w:ascii="Bookman Old Style" w:hAnsi="Bookman Old Style" w:cs="Tahoma"/>
        </w:rPr>
        <w:t>.</w:t>
      </w:r>
    </w:p>
    <w:p w:rsidR="007D2B35" w:rsidRPr="00181AA5" w:rsidRDefault="007D2B35" w:rsidP="00205697">
      <w:pPr>
        <w:spacing w:before="60" w:after="60" w:line="360" w:lineRule="auto"/>
        <w:ind w:left="426"/>
        <w:jc w:val="both"/>
        <w:rPr>
          <w:rFonts w:ascii="Bookman Old Style" w:hAnsi="Bookman Old Style" w:cs="Tahoma"/>
        </w:rPr>
      </w:pPr>
      <w:r w:rsidRPr="00181AA5">
        <w:rPr>
          <w:rFonts w:ascii="Bookman Old Style" w:hAnsi="Bookman Old Style" w:cs="Tahoma"/>
        </w:rPr>
        <w:t>Jeżeli Wykonawca zapro</w:t>
      </w:r>
      <w:r>
        <w:rPr>
          <w:rFonts w:ascii="Bookman Old Style" w:hAnsi="Bookman Old Style" w:cs="Tahoma"/>
        </w:rPr>
        <w:t>ponuje termin płatności faktury</w:t>
      </w:r>
      <w:r w:rsidRPr="00181AA5">
        <w:rPr>
          <w:rFonts w:ascii="Bookman Old Style" w:hAnsi="Bookman Old Style" w:cs="Tahoma"/>
        </w:rPr>
        <w:t xml:space="preserve"> dłuższy niż 30 dni, do oceny ofert zostanie przyjęty okres 30 dni i taki</w:t>
      </w:r>
      <w:r>
        <w:rPr>
          <w:rFonts w:ascii="Bookman Old Style" w:hAnsi="Bookman Old Style" w:cs="Tahoma"/>
        </w:rPr>
        <w:t xml:space="preserve"> zostanie </w:t>
      </w:r>
      <w:r w:rsidR="00FE205C">
        <w:rPr>
          <w:rFonts w:ascii="Bookman Old Style" w:hAnsi="Bookman Old Style" w:cs="Tahoma"/>
        </w:rPr>
        <w:t>uwzględniony</w:t>
      </w:r>
      <w:r>
        <w:rPr>
          <w:rFonts w:ascii="Bookman Old Style" w:hAnsi="Bookman Old Style" w:cs="Tahoma"/>
        </w:rPr>
        <w:t xml:space="preserve">  w Umowie </w:t>
      </w:r>
      <w:r w:rsidR="00FE205C">
        <w:rPr>
          <w:rFonts w:ascii="Bookman Old Style" w:hAnsi="Bookman Old Style" w:cs="Tahoma"/>
        </w:rPr>
        <w:t xml:space="preserve">         </w:t>
      </w:r>
      <w:r w:rsidRPr="00181AA5">
        <w:rPr>
          <w:rFonts w:ascii="Bookman Old Style" w:hAnsi="Bookman Old Style" w:cs="Tahoma"/>
        </w:rPr>
        <w:t>z Wykonawcą.</w:t>
      </w:r>
    </w:p>
    <w:p w:rsidR="007D2B35" w:rsidRPr="00181AA5" w:rsidRDefault="007D2B35" w:rsidP="00205697">
      <w:pPr>
        <w:spacing w:before="60" w:after="60" w:line="360" w:lineRule="auto"/>
        <w:ind w:left="426"/>
        <w:jc w:val="both"/>
        <w:rPr>
          <w:rFonts w:ascii="Bookman Old Style" w:hAnsi="Bookman Old Style" w:cs="Tahoma"/>
        </w:rPr>
      </w:pPr>
      <w:r w:rsidRPr="00181AA5">
        <w:rPr>
          <w:rFonts w:ascii="Bookman Old Style" w:hAnsi="Bookman Old Style" w:cs="Tahoma"/>
        </w:rPr>
        <w:t>Wykonawca, który zao</w:t>
      </w:r>
      <w:r>
        <w:rPr>
          <w:rFonts w:ascii="Bookman Old Style" w:hAnsi="Bookman Old Style" w:cs="Tahoma"/>
        </w:rPr>
        <w:t>feruje termin płatności faktury</w:t>
      </w:r>
      <w:r w:rsidRPr="00181AA5">
        <w:rPr>
          <w:rFonts w:ascii="Bookman Old Style" w:hAnsi="Bookman Old Style" w:cs="Tahoma"/>
        </w:rPr>
        <w:t xml:space="preserve"> 30 dni (najkorzystniejsza wartość)</w:t>
      </w:r>
      <w:r>
        <w:rPr>
          <w:rFonts w:ascii="Bookman Old Style" w:hAnsi="Bookman Old Style" w:cs="Tahoma"/>
        </w:rPr>
        <w:t xml:space="preserve"> </w:t>
      </w:r>
      <w:r w:rsidRPr="00181AA5">
        <w:rPr>
          <w:rFonts w:ascii="Bookman Old Style" w:hAnsi="Bookman Old Style" w:cs="Tahoma"/>
        </w:rPr>
        <w:t xml:space="preserve">otrzymuje </w:t>
      </w:r>
      <w:r w:rsidR="000829AC">
        <w:rPr>
          <w:rFonts w:ascii="Bookman Old Style" w:hAnsi="Bookman Old Style" w:cs="Tahoma"/>
        </w:rPr>
        <w:t>1</w:t>
      </w:r>
      <w:r w:rsidRPr="00181AA5">
        <w:rPr>
          <w:rFonts w:ascii="Bookman Old Style" w:hAnsi="Bookman Old Style" w:cs="Tahoma"/>
        </w:rPr>
        <w:t>0 pkt czyli maksymalną liczbę punktów.</w:t>
      </w:r>
    </w:p>
    <w:p w:rsidR="007D2B35" w:rsidRPr="00181AA5" w:rsidRDefault="007D2B35" w:rsidP="00205697">
      <w:pPr>
        <w:spacing w:before="60" w:after="60" w:line="360" w:lineRule="auto"/>
        <w:ind w:left="426"/>
        <w:jc w:val="both"/>
        <w:rPr>
          <w:rFonts w:ascii="Bookman Old Style" w:hAnsi="Bookman Old Style" w:cs="Tahoma"/>
        </w:rPr>
      </w:pPr>
      <w:r w:rsidRPr="00181AA5">
        <w:rPr>
          <w:rFonts w:ascii="Bookman Old Style" w:hAnsi="Bookman Old Style" w:cs="Tahoma"/>
        </w:rPr>
        <w:lastRenderedPageBreak/>
        <w:t>Wykonawca, który zaoferuje termin płatności faktury 10 d</w:t>
      </w:r>
      <w:r>
        <w:rPr>
          <w:rFonts w:ascii="Bookman Old Style" w:hAnsi="Bookman Old Style" w:cs="Tahoma"/>
        </w:rPr>
        <w:t xml:space="preserve">ni (najmniej korzystna wartość) </w:t>
      </w:r>
      <w:r w:rsidRPr="00181AA5">
        <w:rPr>
          <w:rFonts w:ascii="Bookman Old Style" w:hAnsi="Bookman Old Style" w:cs="Tahoma"/>
        </w:rPr>
        <w:t>otrzymuje 0 pkt</w:t>
      </w:r>
      <w:r>
        <w:rPr>
          <w:rFonts w:ascii="Bookman Old Style" w:hAnsi="Bookman Old Style" w:cs="Tahoma"/>
        </w:rPr>
        <w:t>.</w:t>
      </w:r>
    </w:p>
    <w:p w:rsidR="007D2B35" w:rsidRPr="00181AA5" w:rsidRDefault="007D2B35" w:rsidP="00205697">
      <w:pPr>
        <w:spacing w:before="60" w:after="60" w:line="360" w:lineRule="auto"/>
        <w:ind w:left="426"/>
        <w:jc w:val="both"/>
        <w:rPr>
          <w:rFonts w:ascii="Bookman Old Style" w:hAnsi="Bookman Old Style" w:cs="Tahoma"/>
        </w:rPr>
      </w:pPr>
      <w:r w:rsidRPr="00181AA5">
        <w:rPr>
          <w:rFonts w:ascii="Bookman Old Style" w:hAnsi="Bookman Old Style" w:cs="Tahoma"/>
        </w:rPr>
        <w:t>Pozostali Wykonawcy (tj. Wykonawcy, którzy  zaproponowali wartość pośrednią pomiędzy wartością najkorzystniejszą a najmniej korzystną) otrzymują liczbę punktów obliczona wg wzoru:</w:t>
      </w:r>
    </w:p>
    <w:p w:rsidR="007D2B35" w:rsidRDefault="007D2B35" w:rsidP="00205697">
      <w:pPr>
        <w:spacing w:before="60" w:after="60" w:line="360" w:lineRule="auto"/>
        <w:ind w:left="567"/>
        <w:jc w:val="center"/>
        <w:rPr>
          <w:rFonts w:ascii="Bookman Old Style" w:hAnsi="Bookman Old Style" w:cs="Tahoma"/>
        </w:rPr>
      </w:pPr>
      <w:r w:rsidRPr="004B1BFC">
        <w:rPr>
          <w:rFonts w:ascii="Bookman Old Style" w:hAnsi="Bookman Old Style" w:cs="Tahoma"/>
          <w:b/>
        </w:rPr>
        <w:t xml:space="preserve">T = To – </w:t>
      </w:r>
      <w:proofErr w:type="spellStart"/>
      <w:r w:rsidRPr="004B1BFC">
        <w:rPr>
          <w:rFonts w:ascii="Bookman Old Style" w:hAnsi="Bookman Old Style" w:cs="Tahoma"/>
          <w:b/>
        </w:rPr>
        <w:t>Tmin</w:t>
      </w:r>
      <w:proofErr w:type="spellEnd"/>
      <w:r w:rsidRPr="004B1BFC">
        <w:rPr>
          <w:rFonts w:ascii="Bookman Old Style" w:hAnsi="Bookman Old Style" w:cs="Tahoma"/>
          <w:b/>
        </w:rPr>
        <w:t xml:space="preserve"> / T max – </w:t>
      </w:r>
      <w:proofErr w:type="spellStart"/>
      <w:r w:rsidRPr="004B1BFC">
        <w:rPr>
          <w:rFonts w:ascii="Bookman Old Style" w:hAnsi="Bookman Old Style" w:cs="Tahoma"/>
          <w:b/>
        </w:rPr>
        <w:t>Tmin</w:t>
      </w:r>
      <w:proofErr w:type="spellEnd"/>
      <w:r w:rsidRPr="004B1BFC">
        <w:rPr>
          <w:rFonts w:ascii="Bookman Old Style" w:hAnsi="Bookman Old Style" w:cs="Tahoma"/>
          <w:b/>
        </w:rPr>
        <w:t xml:space="preserve"> x </w:t>
      </w:r>
      <w:r w:rsidR="000829AC">
        <w:rPr>
          <w:rFonts w:ascii="Bookman Old Style" w:hAnsi="Bookman Old Style" w:cs="Tahoma"/>
          <w:b/>
        </w:rPr>
        <w:t>1</w:t>
      </w:r>
      <w:r w:rsidRPr="004B1BFC">
        <w:rPr>
          <w:rFonts w:ascii="Bookman Old Style" w:hAnsi="Bookman Old Style" w:cs="Tahoma"/>
          <w:b/>
        </w:rPr>
        <w:t>0</w:t>
      </w:r>
    </w:p>
    <w:p w:rsidR="007D2B35" w:rsidRPr="00181AA5" w:rsidRDefault="007D2B35" w:rsidP="00205697">
      <w:pPr>
        <w:spacing w:before="60" w:after="60" w:line="360" w:lineRule="auto"/>
        <w:ind w:left="426"/>
        <w:jc w:val="both"/>
        <w:rPr>
          <w:rFonts w:ascii="Bookman Old Style" w:hAnsi="Bookman Old Style" w:cs="Tahoma"/>
        </w:rPr>
      </w:pPr>
      <w:r>
        <w:rPr>
          <w:rFonts w:ascii="Bookman Old Style" w:hAnsi="Bookman Old Style" w:cs="Tahoma"/>
        </w:rPr>
        <w:t>G</w:t>
      </w:r>
      <w:r w:rsidRPr="00181AA5">
        <w:rPr>
          <w:rFonts w:ascii="Bookman Old Style" w:hAnsi="Bookman Old Style" w:cs="Tahoma"/>
        </w:rPr>
        <w:t>dzie:</w:t>
      </w:r>
    </w:p>
    <w:p w:rsidR="007D2B35" w:rsidRPr="00181AA5" w:rsidRDefault="007D2B35" w:rsidP="00205697">
      <w:pPr>
        <w:spacing w:before="60" w:after="60" w:line="360" w:lineRule="auto"/>
        <w:ind w:left="426"/>
        <w:jc w:val="both"/>
        <w:rPr>
          <w:rFonts w:ascii="Bookman Old Style" w:hAnsi="Bookman Old Style" w:cs="Tahoma"/>
        </w:rPr>
      </w:pPr>
      <w:r>
        <w:rPr>
          <w:rFonts w:ascii="Bookman Old Style" w:hAnsi="Bookman Old Style" w:cs="Tahoma"/>
        </w:rPr>
        <w:t>To - termin płatności faktury</w:t>
      </w:r>
      <w:r w:rsidRPr="00181AA5">
        <w:rPr>
          <w:rFonts w:ascii="Bookman Old Style" w:hAnsi="Bookman Old Style" w:cs="Tahoma"/>
        </w:rPr>
        <w:t xml:space="preserve"> oferty ocenianej spośród nie odrzuconych ofert,</w:t>
      </w:r>
    </w:p>
    <w:p w:rsidR="007D2B35" w:rsidRPr="00181AA5" w:rsidRDefault="007D2B35" w:rsidP="00205697">
      <w:pPr>
        <w:spacing w:before="60" w:after="60" w:line="360" w:lineRule="auto"/>
        <w:ind w:left="426"/>
        <w:jc w:val="both"/>
        <w:rPr>
          <w:rFonts w:ascii="Bookman Old Style" w:hAnsi="Bookman Old Style" w:cs="Tahoma"/>
        </w:rPr>
      </w:pPr>
      <w:proofErr w:type="spellStart"/>
      <w:r w:rsidRPr="00181AA5">
        <w:rPr>
          <w:rFonts w:ascii="Bookman Old Style" w:hAnsi="Bookman Old Style" w:cs="Tahoma"/>
        </w:rPr>
        <w:t>Tmax</w:t>
      </w:r>
      <w:proofErr w:type="spellEnd"/>
      <w:r>
        <w:rPr>
          <w:rFonts w:ascii="Bookman Old Style" w:hAnsi="Bookman Old Style" w:cs="Tahoma"/>
        </w:rPr>
        <w:t xml:space="preserve"> </w:t>
      </w:r>
      <w:r w:rsidRPr="00181AA5">
        <w:rPr>
          <w:rFonts w:ascii="Bookman Old Style" w:hAnsi="Bookman Old Style" w:cs="Tahoma"/>
        </w:rPr>
        <w:t>- najwyższy możliwy termin płatności faktury =</w:t>
      </w:r>
      <w:r>
        <w:rPr>
          <w:rFonts w:ascii="Bookman Old Style" w:hAnsi="Bookman Old Style" w:cs="Tahoma"/>
        </w:rPr>
        <w:t xml:space="preserve"> </w:t>
      </w:r>
      <w:r w:rsidRPr="00181AA5">
        <w:rPr>
          <w:rFonts w:ascii="Bookman Old Style" w:hAnsi="Bookman Old Style" w:cs="Tahoma"/>
        </w:rPr>
        <w:t>30 dni</w:t>
      </w:r>
    </w:p>
    <w:p w:rsidR="007D2B35" w:rsidRPr="00181AA5" w:rsidRDefault="007D2B35" w:rsidP="00205697">
      <w:pPr>
        <w:spacing w:before="60" w:after="60" w:line="360" w:lineRule="auto"/>
        <w:ind w:left="426"/>
        <w:jc w:val="both"/>
        <w:rPr>
          <w:rFonts w:ascii="Bookman Old Style" w:hAnsi="Bookman Old Style" w:cs="Tahoma"/>
        </w:rPr>
      </w:pPr>
      <w:proofErr w:type="spellStart"/>
      <w:r w:rsidRPr="00181AA5">
        <w:rPr>
          <w:rFonts w:ascii="Bookman Old Style" w:hAnsi="Bookman Old Style" w:cs="Tahoma"/>
        </w:rPr>
        <w:t>Tmin</w:t>
      </w:r>
      <w:proofErr w:type="spellEnd"/>
      <w:r>
        <w:rPr>
          <w:rFonts w:ascii="Bookman Old Style" w:hAnsi="Bookman Old Style" w:cs="Tahoma"/>
        </w:rPr>
        <w:t xml:space="preserve"> </w:t>
      </w:r>
      <w:r w:rsidRPr="00181AA5">
        <w:rPr>
          <w:rFonts w:ascii="Bookman Old Style" w:hAnsi="Bookman Old Style" w:cs="Tahoma"/>
        </w:rPr>
        <w:t>-</w:t>
      </w:r>
      <w:r>
        <w:rPr>
          <w:rFonts w:ascii="Bookman Old Style" w:hAnsi="Bookman Old Style" w:cs="Tahoma"/>
        </w:rPr>
        <w:t xml:space="preserve"> </w:t>
      </w:r>
      <w:r w:rsidRPr="00181AA5">
        <w:rPr>
          <w:rFonts w:ascii="Bookman Old Style" w:hAnsi="Bookman Old Style" w:cs="Tahoma"/>
        </w:rPr>
        <w:t>najkrótszy możliwy termin płatności faktury =10 dni</w:t>
      </w:r>
    </w:p>
    <w:p w:rsidR="007D2B35" w:rsidRPr="00181AA5" w:rsidRDefault="007D2B35" w:rsidP="00205697">
      <w:pPr>
        <w:spacing w:before="60" w:after="60" w:line="360" w:lineRule="auto"/>
        <w:ind w:left="426"/>
        <w:jc w:val="both"/>
        <w:rPr>
          <w:rFonts w:ascii="Bookman Old Style" w:hAnsi="Bookman Old Style" w:cs="Tahoma"/>
        </w:rPr>
      </w:pPr>
      <w:r w:rsidRPr="00181AA5">
        <w:rPr>
          <w:rFonts w:ascii="Bookman Old Style" w:hAnsi="Bookman Old Style" w:cs="Tahoma"/>
        </w:rPr>
        <w:t xml:space="preserve">W tym kryterium można uzyskać maksymalnie </w:t>
      </w:r>
      <w:r w:rsidR="000829AC">
        <w:rPr>
          <w:rFonts w:ascii="Bookman Old Style" w:hAnsi="Bookman Old Style" w:cs="Tahoma"/>
        </w:rPr>
        <w:t>1</w:t>
      </w:r>
      <w:r w:rsidRPr="00181AA5">
        <w:rPr>
          <w:rFonts w:ascii="Bookman Old Style" w:hAnsi="Bookman Old Style" w:cs="Tahoma"/>
        </w:rPr>
        <w:t xml:space="preserve">0 pkt. </w:t>
      </w:r>
    </w:p>
    <w:p w:rsidR="007D2B35" w:rsidRPr="00181AA5" w:rsidRDefault="007D2B35" w:rsidP="00205697">
      <w:pPr>
        <w:spacing w:before="60" w:after="60" w:line="360" w:lineRule="auto"/>
        <w:ind w:left="426"/>
        <w:jc w:val="both"/>
        <w:rPr>
          <w:rFonts w:ascii="Bookman Old Style" w:hAnsi="Bookman Old Style" w:cs="Tahoma"/>
        </w:rPr>
      </w:pPr>
      <w:r w:rsidRPr="00181AA5">
        <w:rPr>
          <w:rFonts w:ascii="Bookman Old Style" w:hAnsi="Bookman Old Style" w:cs="Tahoma"/>
        </w:rPr>
        <w:t>Termin płatności faktury wykonawca wpisuje w „formularzu oferty”.</w:t>
      </w:r>
    </w:p>
    <w:p w:rsidR="007D2B35" w:rsidRPr="004A0592" w:rsidRDefault="0089151B" w:rsidP="00205697">
      <w:pPr>
        <w:pStyle w:val="Akapitzlist"/>
        <w:numPr>
          <w:ilvl w:val="1"/>
          <w:numId w:val="1"/>
        </w:numPr>
        <w:tabs>
          <w:tab w:val="clear" w:pos="465"/>
          <w:tab w:val="left" w:pos="709"/>
        </w:tabs>
        <w:spacing w:after="0" w:line="360" w:lineRule="auto"/>
        <w:ind w:left="851"/>
        <w:jc w:val="both"/>
        <w:rPr>
          <w:rFonts w:ascii="Bookman Old Style" w:hAnsi="Bookman Old Style"/>
          <w:b/>
          <w:bCs/>
        </w:rPr>
      </w:pPr>
      <w:r>
        <w:rPr>
          <w:rFonts w:ascii="Bookman Old Style" w:hAnsi="Bookman Old Style"/>
          <w:b/>
          <w:bCs/>
        </w:rPr>
        <w:t xml:space="preserve"> </w:t>
      </w:r>
      <w:r w:rsidR="006F6787">
        <w:rPr>
          <w:rFonts w:ascii="Bookman Old Style" w:hAnsi="Bookman Old Style"/>
          <w:b/>
          <w:bCs/>
        </w:rPr>
        <w:t>Wydłużony o</w:t>
      </w:r>
      <w:r>
        <w:rPr>
          <w:rFonts w:ascii="Bookman Old Style" w:hAnsi="Bookman Old Style"/>
          <w:b/>
          <w:bCs/>
        </w:rPr>
        <w:t xml:space="preserve">kres </w:t>
      </w:r>
      <w:r w:rsidR="00BF2051">
        <w:rPr>
          <w:rFonts w:ascii="Bookman Old Style" w:hAnsi="Bookman Old Style"/>
          <w:b/>
          <w:bCs/>
        </w:rPr>
        <w:t xml:space="preserve">udzielonej </w:t>
      </w:r>
      <w:r>
        <w:rPr>
          <w:rFonts w:ascii="Bookman Old Style" w:hAnsi="Bookman Old Style"/>
          <w:b/>
          <w:bCs/>
        </w:rPr>
        <w:t>gwarancji</w:t>
      </w:r>
      <w:r w:rsidR="007D2B35" w:rsidRPr="004A0592">
        <w:rPr>
          <w:rFonts w:ascii="Bookman Old Style" w:hAnsi="Bookman Old Style"/>
          <w:b/>
          <w:bCs/>
        </w:rPr>
        <w:t xml:space="preserve"> </w:t>
      </w:r>
      <w:r w:rsidR="00BF2051">
        <w:rPr>
          <w:rFonts w:ascii="Bookman Old Style" w:hAnsi="Bookman Old Style"/>
          <w:b/>
          <w:bCs/>
        </w:rPr>
        <w:t xml:space="preserve">jakości </w:t>
      </w:r>
      <w:r w:rsidR="007D2B35" w:rsidRPr="004A0592">
        <w:rPr>
          <w:rFonts w:ascii="Bookman Old Style" w:hAnsi="Bookman Old Style"/>
          <w:b/>
          <w:bCs/>
        </w:rPr>
        <w:t>„</w:t>
      </w:r>
      <w:r w:rsidR="006F6787">
        <w:rPr>
          <w:rFonts w:ascii="Bookman Old Style" w:hAnsi="Bookman Old Style"/>
          <w:b/>
          <w:bCs/>
        </w:rPr>
        <w:t>G</w:t>
      </w:r>
      <w:r w:rsidR="007D2B35" w:rsidRPr="004A0592">
        <w:rPr>
          <w:rFonts w:ascii="Bookman Old Style" w:hAnsi="Bookman Old Style"/>
          <w:b/>
          <w:bCs/>
        </w:rPr>
        <w:t>”</w:t>
      </w:r>
    </w:p>
    <w:p w:rsidR="007D2B35" w:rsidRPr="004A0592" w:rsidRDefault="007D2B35" w:rsidP="00205697">
      <w:pPr>
        <w:tabs>
          <w:tab w:val="left" w:pos="709"/>
        </w:tabs>
        <w:spacing w:line="360" w:lineRule="auto"/>
        <w:ind w:left="426"/>
        <w:jc w:val="both"/>
        <w:rPr>
          <w:rFonts w:ascii="Bookman Old Style" w:hAnsi="Bookman Old Style"/>
          <w:bCs/>
        </w:rPr>
      </w:pPr>
      <w:r w:rsidRPr="004A0592">
        <w:rPr>
          <w:rFonts w:ascii="Bookman Old Style" w:hAnsi="Bookman Old Style"/>
          <w:bCs/>
        </w:rPr>
        <w:t xml:space="preserve">W ramach tego kryterium Zamawiający przyzna Wykonawcy punkty za </w:t>
      </w:r>
      <w:r w:rsidR="0089151B">
        <w:rPr>
          <w:rFonts w:ascii="Bookman Old Style" w:hAnsi="Bookman Old Style"/>
          <w:bCs/>
        </w:rPr>
        <w:t xml:space="preserve">zaproponowany przez Wykonawcę okres gwarancji </w:t>
      </w:r>
      <w:r w:rsidR="00BF2051">
        <w:rPr>
          <w:rFonts w:ascii="Bookman Old Style" w:hAnsi="Bookman Old Style"/>
          <w:bCs/>
        </w:rPr>
        <w:t xml:space="preserve">jakości </w:t>
      </w:r>
      <w:r w:rsidR="0089151B">
        <w:rPr>
          <w:rFonts w:ascii="Bookman Old Style" w:hAnsi="Bookman Old Style"/>
          <w:bCs/>
        </w:rPr>
        <w:t>na wykonane roboty</w:t>
      </w:r>
      <w:r w:rsidRPr="004A0592">
        <w:rPr>
          <w:rFonts w:ascii="Bookman Old Style" w:hAnsi="Bookman Old Style"/>
          <w:bCs/>
        </w:rPr>
        <w:t>.</w:t>
      </w:r>
    </w:p>
    <w:p w:rsidR="0089151B" w:rsidRPr="0089151B" w:rsidRDefault="0089151B" w:rsidP="00205697">
      <w:pPr>
        <w:tabs>
          <w:tab w:val="left" w:pos="709"/>
        </w:tabs>
        <w:spacing w:line="360" w:lineRule="auto"/>
        <w:ind w:left="426"/>
        <w:jc w:val="both"/>
        <w:rPr>
          <w:rFonts w:ascii="Bookman Old Style" w:hAnsi="Bookman Old Style"/>
          <w:bCs/>
        </w:rPr>
      </w:pPr>
      <w:r w:rsidRPr="0089151B">
        <w:rPr>
          <w:rFonts w:ascii="Bookman Old Style" w:hAnsi="Bookman Old Style"/>
          <w:bCs/>
        </w:rPr>
        <w:t xml:space="preserve">Punkty przyznane za kryterium, którym będzie okres gwarancji </w:t>
      </w:r>
      <w:r w:rsidR="00BF2051">
        <w:rPr>
          <w:rFonts w:ascii="Bookman Old Style" w:hAnsi="Bookman Old Style"/>
          <w:bCs/>
        </w:rPr>
        <w:t xml:space="preserve">jakości </w:t>
      </w:r>
      <w:r w:rsidRPr="0089151B">
        <w:rPr>
          <w:rFonts w:ascii="Bookman Old Style" w:hAnsi="Bookman Old Style"/>
          <w:bCs/>
        </w:rPr>
        <w:t xml:space="preserve">liczone wg następującego przedziału: </w:t>
      </w:r>
    </w:p>
    <w:p w:rsidR="0089151B" w:rsidRDefault="0089151B" w:rsidP="00205697">
      <w:pPr>
        <w:tabs>
          <w:tab w:val="left" w:pos="709"/>
        </w:tabs>
        <w:spacing w:line="360" w:lineRule="auto"/>
        <w:ind w:left="426"/>
        <w:jc w:val="both"/>
        <w:rPr>
          <w:rFonts w:ascii="Bookman Old Style" w:hAnsi="Bookman Old Style"/>
          <w:bCs/>
        </w:rPr>
      </w:pPr>
      <w:r>
        <w:rPr>
          <w:rFonts w:ascii="Bookman Old Style" w:hAnsi="Bookman Old Style"/>
          <w:bCs/>
        </w:rPr>
        <w:t>36 m-</w:t>
      </w:r>
      <w:proofErr w:type="spellStart"/>
      <w:r>
        <w:rPr>
          <w:rFonts w:ascii="Bookman Old Style" w:hAnsi="Bookman Old Style"/>
          <w:bCs/>
        </w:rPr>
        <w:t>cy</w:t>
      </w:r>
      <w:proofErr w:type="spellEnd"/>
      <w:r>
        <w:rPr>
          <w:rFonts w:ascii="Bookman Old Style" w:hAnsi="Bookman Old Style"/>
          <w:bCs/>
        </w:rPr>
        <w:t xml:space="preserve"> 0 % (0 pkt)</w:t>
      </w:r>
    </w:p>
    <w:p w:rsidR="0089151B" w:rsidRPr="0089151B" w:rsidRDefault="000829AC" w:rsidP="00205697">
      <w:pPr>
        <w:tabs>
          <w:tab w:val="left" w:pos="709"/>
        </w:tabs>
        <w:spacing w:line="360" w:lineRule="auto"/>
        <w:ind w:left="426"/>
        <w:jc w:val="both"/>
        <w:rPr>
          <w:rFonts w:ascii="Bookman Old Style" w:hAnsi="Bookman Old Style"/>
          <w:bCs/>
        </w:rPr>
      </w:pPr>
      <w:r>
        <w:rPr>
          <w:rFonts w:ascii="Bookman Old Style" w:hAnsi="Bookman Old Style"/>
          <w:bCs/>
        </w:rPr>
        <w:t xml:space="preserve">powyżej 36 do </w:t>
      </w:r>
      <w:r w:rsidR="0089151B">
        <w:rPr>
          <w:rFonts w:ascii="Bookman Old Style" w:hAnsi="Bookman Old Style"/>
          <w:bCs/>
        </w:rPr>
        <w:t>48</w:t>
      </w:r>
      <w:r w:rsidR="0089151B" w:rsidRPr="0089151B">
        <w:rPr>
          <w:rFonts w:ascii="Bookman Old Style" w:hAnsi="Bookman Old Style"/>
          <w:bCs/>
        </w:rPr>
        <w:t xml:space="preserve"> m-</w:t>
      </w:r>
      <w:proofErr w:type="spellStart"/>
      <w:r w:rsidR="0089151B" w:rsidRPr="0089151B">
        <w:rPr>
          <w:rFonts w:ascii="Bookman Old Style" w:hAnsi="Bookman Old Style"/>
          <w:bCs/>
        </w:rPr>
        <w:t>cy</w:t>
      </w:r>
      <w:proofErr w:type="spellEnd"/>
      <w:r w:rsidR="0089151B" w:rsidRPr="0089151B">
        <w:rPr>
          <w:rFonts w:ascii="Bookman Old Style" w:hAnsi="Bookman Old Style"/>
          <w:bCs/>
        </w:rPr>
        <w:t xml:space="preserve"> – </w:t>
      </w:r>
      <w:r w:rsidR="0089151B">
        <w:rPr>
          <w:rFonts w:ascii="Bookman Old Style" w:hAnsi="Bookman Old Style"/>
          <w:bCs/>
        </w:rPr>
        <w:t>1</w:t>
      </w:r>
      <w:r w:rsidR="0089151B" w:rsidRPr="0089151B">
        <w:rPr>
          <w:rFonts w:ascii="Bookman Old Style" w:hAnsi="Bookman Old Style"/>
          <w:bCs/>
        </w:rPr>
        <w:t>0</w:t>
      </w:r>
      <w:r w:rsidR="0089151B">
        <w:rPr>
          <w:rFonts w:ascii="Bookman Old Style" w:hAnsi="Bookman Old Style"/>
          <w:bCs/>
        </w:rPr>
        <w:t xml:space="preserve"> </w:t>
      </w:r>
      <w:r w:rsidR="0089151B" w:rsidRPr="0089151B">
        <w:rPr>
          <w:rFonts w:ascii="Bookman Old Style" w:hAnsi="Bookman Old Style"/>
          <w:bCs/>
        </w:rPr>
        <w:t>% (</w:t>
      </w:r>
      <w:r w:rsidR="0089151B">
        <w:rPr>
          <w:rFonts w:ascii="Bookman Old Style" w:hAnsi="Bookman Old Style"/>
          <w:bCs/>
        </w:rPr>
        <w:t>1</w:t>
      </w:r>
      <w:r w:rsidR="0089151B" w:rsidRPr="0089151B">
        <w:rPr>
          <w:rFonts w:ascii="Bookman Old Style" w:hAnsi="Bookman Old Style"/>
          <w:bCs/>
        </w:rPr>
        <w:t xml:space="preserve">0 pkt) </w:t>
      </w:r>
    </w:p>
    <w:p w:rsidR="0089151B" w:rsidRDefault="0089151B" w:rsidP="00205697">
      <w:pPr>
        <w:tabs>
          <w:tab w:val="left" w:pos="709"/>
        </w:tabs>
        <w:spacing w:line="360" w:lineRule="auto"/>
        <w:ind w:left="426"/>
        <w:jc w:val="both"/>
        <w:rPr>
          <w:rFonts w:ascii="Bookman Old Style" w:hAnsi="Bookman Old Style"/>
          <w:bCs/>
        </w:rPr>
      </w:pPr>
      <w:r w:rsidRPr="0089151B">
        <w:rPr>
          <w:rFonts w:ascii="Bookman Old Style" w:hAnsi="Bookman Old Style"/>
          <w:bCs/>
        </w:rPr>
        <w:t>powyżej 4</w:t>
      </w:r>
      <w:r>
        <w:rPr>
          <w:rFonts w:ascii="Bookman Old Style" w:hAnsi="Bookman Old Style"/>
          <w:bCs/>
        </w:rPr>
        <w:t>8</w:t>
      </w:r>
      <w:r w:rsidRPr="0089151B">
        <w:rPr>
          <w:rFonts w:ascii="Bookman Old Style" w:hAnsi="Bookman Old Style"/>
          <w:bCs/>
        </w:rPr>
        <w:t xml:space="preserve"> do </w:t>
      </w:r>
      <w:r w:rsidR="000829AC">
        <w:rPr>
          <w:rFonts w:ascii="Bookman Old Style" w:hAnsi="Bookman Old Style"/>
          <w:bCs/>
        </w:rPr>
        <w:t>60 m-</w:t>
      </w:r>
      <w:proofErr w:type="spellStart"/>
      <w:r w:rsidR="000829AC">
        <w:rPr>
          <w:rFonts w:ascii="Bookman Old Style" w:hAnsi="Bookman Old Style"/>
          <w:bCs/>
        </w:rPr>
        <w:t>cy</w:t>
      </w:r>
      <w:proofErr w:type="spellEnd"/>
      <w:r w:rsidR="000829AC">
        <w:rPr>
          <w:rFonts w:ascii="Bookman Old Style" w:hAnsi="Bookman Old Style"/>
          <w:bCs/>
        </w:rPr>
        <w:t xml:space="preserve"> – 20</w:t>
      </w:r>
      <w:r w:rsidRPr="0089151B">
        <w:rPr>
          <w:rFonts w:ascii="Bookman Old Style" w:hAnsi="Bookman Old Style"/>
          <w:bCs/>
        </w:rPr>
        <w:t xml:space="preserve"> % (</w:t>
      </w:r>
      <w:r w:rsidR="000829AC">
        <w:rPr>
          <w:rFonts w:ascii="Bookman Old Style" w:hAnsi="Bookman Old Style"/>
          <w:bCs/>
        </w:rPr>
        <w:t>20</w:t>
      </w:r>
      <w:r w:rsidRPr="0089151B">
        <w:rPr>
          <w:rFonts w:ascii="Bookman Old Style" w:hAnsi="Bookman Old Style"/>
          <w:bCs/>
        </w:rPr>
        <w:t xml:space="preserve"> pkt) </w:t>
      </w:r>
    </w:p>
    <w:p w:rsidR="0089151B" w:rsidRDefault="0089151B" w:rsidP="00205697">
      <w:pPr>
        <w:tabs>
          <w:tab w:val="left" w:pos="709"/>
        </w:tabs>
        <w:spacing w:line="360" w:lineRule="auto"/>
        <w:ind w:left="426"/>
        <w:jc w:val="both"/>
        <w:rPr>
          <w:rFonts w:ascii="Bookman Old Style" w:hAnsi="Bookman Old Style"/>
          <w:bCs/>
        </w:rPr>
      </w:pPr>
      <w:r w:rsidRPr="0089151B">
        <w:rPr>
          <w:rFonts w:ascii="Bookman Old Style" w:hAnsi="Bookman Old Style"/>
          <w:bCs/>
        </w:rPr>
        <w:t xml:space="preserve">powyżej </w:t>
      </w:r>
      <w:r w:rsidR="000829AC">
        <w:rPr>
          <w:rFonts w:ascii="Bookman Old Style" w:hAnsi="Bookman Old Style"/>
          <w:bCs/>
        </w:rPr>
        <w:t>60</w:t>
      </w:r>
      <w:r w:rsidRPr="0089151B">
        <w:rPr>
          <w:rFonts w:ascii="Bookman Old Style" w:hAnsi="Bookman Old Style"/>
          <w:bCs/>
        </w:rPr>
        <w:t xml:space="preserve"> m-</w:t>
      </w:r>
      <w:proofErr w:type="spellStart"/>
      <w:r w:rsidRPr="0089151B">
        <w:rPr>
          <w:rFonts w:ascii="Bookman Old Style" w:hAnsi="Bookman Old Style"/>
          <w:bCs/>
        </w:rPr>
        <w:t>cy</w:t>
      </w:r>
      <w:proofErr w:type="spellEnd"/>
      <w:r w:rsidRPr="0089151B">
        <w:rPr>
          <w:rFonts w:ascii="Bookman Old Style" w:hAnsi="Bookman Old Style"/>
          <w:bCs/>
        </w:rPr>
        <w:t xml:space="preserve"> – </w:t>
      </w:r>
      <w:r w:rsidR="000829AC">
        <w:rPr>
          <w:rFonts w:ascii="Bookman Old Style" w:hAnsi="Bookman Old Style"/>
          <w:bCs/>
        </w:rPr>
        <w:t>3</w:t>
      </w:r>
      <w:r w:rsidRPr="0089151B">
        <w:rPr>
          <w:rFonts w:ascii="Bookman Old Style" w:hAnsi="Bookman Old Style"/>
          <w:bCs/>
        </w:rPr>
        <w:t>0% (</w:t>
      </w:r>
      <w:r w:rsidR="000829AC">
        <w:rPr>
          <w:rFonts w:ascii="Bookman Old Style" w:hAnsi="Bookman Old Style"/>
          <w:bCs/>
        </w:rPr>
        <w:t>3</w:t>
      </w:r>
      <w:r w:rsidRPr="0089151B">
        <w:rPr>
          <w:rFonts w:ascii="Bookman Old Style" w:hAnsi="Bookman Old Style"/>
          <w:bCs/>
        </w:rPr>
        <w:t xml:space="preserve">0 pkt) </w:t>
      </w:r>
    </w:p>
    <w:p w:rsidR="007D2B35" w:rsidRDefault="007D2B35" w:rsidP="00205697">
      <w:pPr>
        <w:tabs>
          <w:tab w:val="left" w:pos="709"/>
        </w:tabs>
        <w:spacing w:line="360" w:lineRule="auto"/>
        <w:ind w:left="426"/>
        <w:jc w:val="both"/>
        <w:rPr>
          <w:rFonts w:ascii="Bookman Old Style" w:hAnsi="Bookman Old Style"/>
          <w:bCs/>
        </w:rPr>
      </w:pPr>
      <w:r w:rsidRPr="004A0592">
        <w:rPr>
          <w:rFonts w:ascii="Bookman Old Style" w:hAnsi="Bookman Old Style"/>
          <w:bCs/>
        </w:rPr>
        <w:t xml:space="preserve">Uwaga: maksymalna ilość punktów przyznanych w niniejszym kryterium to </w:t>
      </w:r>
      <w:r w:rsidR="000829AC">
        <w:rPr>
          <w:rFonts w:ascii="Bookman Old Style" w:hAnsi="Bookman Old Style"/>
          <w:bCs/>
        </w:rPr>
        <w:t>3</w:t>
      </w:r>
      <w:r w:rsidRPr="004A0592">
        <w:rPr>
          <w:rFonts w:ascii="Bookman Old Style" w:hAnsi="Bookman Old Style"/>
          <w:bCs/>
        </w:rPr>
        <w:t>0 pkt.</w:t>
      </w:r>
    </w:p>
    <w:p w:rsidR="007D2B35" w:rsidRPr="004A0592" w:rsidRDefault="007D2B35" w:rsidP="00205697">
      <w:pPr>
        <w:tabs>
          <w:tab w:val="left" w:pos="709"/>
        </w:tabs>
        <w:spacing w:line="360" w:lineRule="auto"/>
        <w:ind w:left="426"/>
        <w:jc w:val="both"/>
        <w:rPr>
          <w:rFonts w:ascii="Bookman Old Style" w:hAnsi="Bookman Old Style"/>
          <w:bCs/>
        </w:rPr>
      </w:pPr>
      <w:r w:rsidRPr="004A0592">
        <w:rPr>
          <w:rFonts w:ascii="Bookman Old Style" w:hAnsi="Bookman Old Style"/>
          <w:bCs/>
        </w:rPr>
        <w:t xml:space="preserve">Za najkorzystniejsza ofertę uznana zostanie oferta, która otrzyma największą ilość punktów rozumianą jako suma punktów przyznanych na podstawie </w:t>
      </w:r>
      <w:r w:rsidR="0033376E" w:rsidRPr="0033376E">
        <w:rPr>
          <w:rFonts w:ascii="Bookman Old Style" w:hAnsi="Bookman Old Style"/>
          <w:bCs/>
        </w:rPr>
        <w:t xml:space="preserve">wymienionych </w:t>
      </w:r>
      <w:r w:rsidR="0033376E">
        <w:rPr>
          <w:rFonts w:ascii="Bookman Old Style" w:hAnsi="Bookman Old Style"/>
          <w:bCs/>
        </w:rPr>
        <w:t>kryteriów</w:t>
      </w:r>
      <w:r>
        <w:rPr>
          <w:rFonts w:ascii="Bookman Old Style" w:hAnsi="Bookman Old Style"/>
          <w:bCs/>
        </w:rPr>
        <w:t>. Ostateczna ilość punktów</w:t>
      </w:r>
      <w:r w:rsidRPr="004A0592">
        <w:rPr>
          <w:rFonts w:ascii="Bookman Old Style" w:hAnsi="Bookman Old Style"/>
          <w:bCs/>
        </w:rPr>
        <w:t xml:space="preserve"> (P) każdej z ocenianych ofert stanowić </w:t>
      </w:r>
      <w:r w:rsidR="00520DC5">
        <w:rPr>
          <w:rFonts w:ascii="Bookman Old Style" w:hAnsi="Bookman Old Style"/>
          <w:bCs/>
        </w:rPr>
        <w:t>będzie sumę punktów przyznanych</w:t>
      </w:r>
      <w:r>
        <w:rPr>
          <w:rFonts w:ascii="Bookman Old Style" w:hAnsi="Bookman Old Style"/>
          <w:bCs/>
        </w:rPr>
        <w:t xml:space="preserve"> </w:t>
      </w:r>
      <w:r w:rsidRPr="004A0592">
        <w:rPr>
          <w:rFonts w:ascii="Bookman Old Style" w:hAnsi="Bookman Old Style"/>
          <w:bCs/>
        </w:rPr>
        <w:t>w trzech kryteriach, zgodnie ze wzorem:</w:t>
      </w:r>
    </w:p>
    <w:p w:rsidR="007D2B35" w:rsidRPr="00500854" w:rsidRDefault="007D2B35" w:rsidP="00205697">
      <w:pPr>
        <w:tabs>
          <w:tab w:val="left" w:pos="709"/>
        </w:tabs>
        <w:spacing w:line="360" w:lineRule="auto"/>
        <w:ind w:left="426"/>
        <w:jc w:val="both"/>
        <w:rPr>
          <w:rFonts w:ascii="Bookman Old Style" w:hAnsi="Bookman Old Style"/>
          <w:b/>
          <w:bCs/>
        </w:rPr>
      </w:pPr>
      <w:r w:rsidRPr="00500854">
        <w:rPr>
          <w:rFonts w:ascii="Bookman Old Style" w:hAnsi="Bookman Old Style"/>
          <w:b/>
          <w:bCs/>
        </w:rPr>
        <w:t>P = C</w:t>
      </w:r>
      <w:r>
        <w:rPr>
          <w:rFonts w:ascii="Bookman Old Style" w:hAnsi="Bookman Old Style"/>
          <w:b/>
          <w:bCs/>
        </w:rPr>
        <w:t xml:space="preserve"> </w:t>
      </w:r>
      <w:r w:rsidRPr="00500854">
        <w:rPr>
          <w:rFonts w:ascii="Bookman Old Style" w:hAnsi="Bookman Old Style"/>
          <w:b/>
          <w:bCs/>
        </w:rPr>
        <w:t>+</w:t>
      </w:r>
      <w:r>
        <w:rPr>
          <w:rFonts w:ascii="Bookman Old Style" w:hAnsi="Bookman Old Style"/>
          <w:b/>
          <w:bCs/>
        </w:rPr>
        <w:t xml:space="preserve"> </w:t>
      </w:r>
      <w:r w:rsidR="000829AC">
        <w:rPr>
          <w:rFonts w:ascii="Bookman Old Style" w:hAnsi="Bookman Old Style"/>
          <w:b/>
          <w:bCs/>
        </w:rPr>
        <w:t>T</w:t>
      </w:r>
      <w:r>
        <w:rPr>
          <w:rFonts w:ascii="Bookman Old Style" w:hAnsi="Bookman Old Style"/>
          <w:b/>
          <w:bCs/>
        </w:rPr>
        <w:t xml:space="preserve"> </w:t>
      </w:r>
      <w:r w:rsidRPr="00500854">
        <w:rPr>
          <w:rFonts w:ascii="Bookman Old Style" w:hAnsi="Bookman Old Style"/>
          <w:b/>
          <w:bCs/>
        </w:rPr>
        <w:t>+</w:t>
      </w:r>
      <w:r>
        <w:rPr>
          <w:rFonts w:ascii="Bookman Old Style" w:hAnsi="Bookman Old Style"/>
          <w:b/>
          <w:bCs/>
        </w:rPr>
        <w:t xml:space="preserve"> </w:t>
      </w:r>
      <w:r w:rsidR="006F6787">
        <w:rPr>
          <w:rFonts w:ascii="Bookman Old Style" w:hAnsi="Bookman Old Style"/>
          <w:b/>
          <w:bCs/>
        </w:rPr>
        <w:t>G</w:t>
      </w:r>
    </w:p>
    <w:p w:rsidR="00FE205C" w:rsidRDefault="00FE205C" w:rsidP="00205697">
      <w:pPr>
        <w:tabs>
          <w:tab w:val="left" w:pos="709"/>
        </w:tabs>
        <w:spacing w:line="360" w:lineRule="auto"/>
        <w:ind w:left="426"/>
        <w:jc w:val="both"/>
        <w:rPr>
          <w:rFonts w:ascii="Bookman Old Style" w:hAnsi="Bookman Old Style"/>
          <w:bCs/>
        </w:rPr>
      </w:pPr>
      <w:r>
        <w:rPr>
          <w:rFonts w:ascii="Bookman Old Style" w:hAnsi="Bookman Old Style"/>
          <w:bCs/>
        </w:rPr>
        <w:lastRenderedPageBreak/>
        <w:t>Jeżeli którekolwiek kryterium w formularzu ofertowym nie zostanie przez Wykonawcę uzupełnione, będzie to oznaczało, że Wykonawca za to kryterium uzyska 0 pkt.</w:t>
      </w:r>
    </w:p>
    <w:p w:rsidR="007D2B35" w:rsidRPr="00CC2912" w:rsidRDefault="007D2B35" w:rsidP="00205697">
      <w:pPr>
        <w:tabs>
          <w:tab w:val="left" w:pos="709"/>
        </w:tabs>
        <w:spacing w:line="360" w:lineRule="auto"/>
        <w:ind w:left="426"/>
        <w:jc w:val="both"/>
        <w:rPr>
          <w:rFonts w:ascii="Bookman Old Style" w:hAnsi="Bookman Old Style"/>
          <w:bCs/>
        </w:rPr>
      </w:pPr>
      <w:r w:rsidRPr="004A0592">
        <w:rPr>
          <w:rFonts w:ascii="Bookman Old Style" w:hAnsi="Bookman Old Style"/>
          <w:bCs/>
        </w:rPr>
        <w:t>Jeżeli nie będzie można wybrać najkorzystniejszej oferty z uwagi na to, że dwie lub więcej ofert otrzymało taką samą ilość punktów, Zamawiający spośród tych ofert wybierze ofertę z najniższą ceną, a jeżeli zostały złożone oferty o takiej samej cenie,  Zamawiający wezwie wykonawców, którzy złożyli te oferty, do złożenia w terminie określonym przez Zamawiającego ofert dodatkowych.</w:t>
      </w:r>
    </w:p>
    <w:p w:rsidR="006017D7" w:rsidRPr="006017D7" w:rsidRDefault="006017D7" w:rsidP="00205697">
      <w:pPr>
        <w:autoSpaceDE w:val="0"/>
        <w:autoSpaceDN w:val="0"/>
        <w:adjustRightInd w:val="0"/>
        <w:spacing w:after="0" w:line="360" w:lineRule="auto"/>
        <w:jc w:val="both"/>
        <w:rPr>
          <w:rFonts w:ascii="Bookman Old Style" w:hAnsi="Bookman Old Style" w:cs="Calibri,Bold"/>
          <w:b/>
          <w:bCs/>
          <w:color w:val="000000"/>
        </w:rPr>
      </w:pPr>
      <w:r w:rsidRPr="006017D7">
        <w:rPr>
          <w:rFonts w:ascii="Bookman Old Style" w:hAnsi="Bookman Old Style" w:cs="Calibri,Bold"/>
          <w:b/>
          <w:bCs/>
          <w:color w:val="000000"/>
        </w:rPr>
        <w:t>X. Osoby uprawnione do porozumiewania się z wykonawcami.</w:t>
      </w:r>
    </w:p>
    <w:p w:rsidR="00CC2912" w:rsidRDefault="00CC2912" w:rsidP="00205697">
      <w:pPr>
        <w:autoSpaceDE w:val="0"/>
        <w:autoSpaceDN w:val="0"/>
        <w:adjustRightInd w:val="0"/>
        <w:spacing w:after="0" w:line="360" w:lineRule="auto"/>
        <w:jc w:val="both"/>
        <w:rPr>
          <w:rFonts w:ascii="Bookman Old Style" w:hAnsi="Bookman Old Style" w:cs="Calibri,Bold"/>
          <w:b/>
          <w:bCs/>
          <w:color w:val="000000"/>
        </w:rPr>
      </w:pPr>
      <w:r w:rsidRPr="000673BB">
        <w:rPr>
          <w:rFonts w:ascii="Bookman Old Style" w:hAnsi="Bookman Old Style"/>
        </w:rPr>
        <w:t xml:space="preserve">Do udzielania wszelkich informacji upoważniony jest </w:t>
      </w:r>
      <w:r>
        <w:rPr>
          <w:rFonts w:ascii="Bookman Old Style" w:hAnsi="Bookman Old Style"/>
        </w:rPr>
        <w:t xml:space="preserve">Pan </w:t>
      </w:r>
      <w:r w:rsidR="006F6787">
        <w:rPr>
          <w:rFonts w:ascii="Bookman Old Style" w:hAnsi="Bookman Old Style"/>
        </w:rPr>
        <w:t>Zbigniew Anielski</w:t>
      </w:r>
      <w:r w:rsidR="0033376E">
        <w:rPr>
          <w:rFonts w:ascii="Bookman Old Style" w:hAnsi="Bookman Old Style"/>
        </w:rPr>
        <w:t xml:space="preserve"> -</w:t>
      </w:r>
      <w:r>
        <w:rPr>
          <w:rFonts w:ascii="Bookman Old Style" w:hAnsi="Bookman Old Style"/>
        </w:rPr>
        <w:t xml:space="preserve"> telefon: 41 35-11-010</w:t>
      </w:r>
      <w:r w:rsidR="0033376E">
        <w:rPr>
          <w:rFonts w:ascii="Bookman Old Style" w:hAnsi="Bookman Old Style"/>
        </w:rPr>
        <w:t xml:space="preserve"> w. 2</w:t>
      </w:r>
      <w:r w:rsidR="006F6787">
        <w:rPr>
          <w:rFonts w:ascii="Bookman Old Style" w:hAnsi="Bookman Old Style"/>
        </w:rPr>
        <w:t>8</w:t>
      </w:r>
      <w:r>
        <w:rPr>
          <w:rFonts w:ascii="Bookman Old Style" w:hAnsi="Bookman Old Style"/>
        </w:rPr>
        <w:t xml:space="preserve">, e-mail: </w:t>
      </w:r>
      <w:r w:rsidR="0033376E" w:rsidRPr="0033376E">
        <w:rPr>
          <w:rFonts w:ascii="Bookman Old Style" w:hAnsi="Bookman Old Style"/>
        </w:rPr>
        <w:t>stowarzyszeniebejsce@wp.pl</w:t>
      </w:r>
      <w:r>
        <w:rPr>
          <w:rFonts w:ascii="Bookman Old Style" w:hAnsi="Bookman Old Style"/>
        </w:rPr>
        <w:t>.</w:t>
      </w:r>
      <w:r w:rsidRPr="006017D7">
        <w:rPr>
          <w:rFonts w:ascii="Bookman Old Style" w:hAnsi="Bookman Old Style" w:cs="Calibri,Bold"/>
          <w:b/>
          <w:bCs/>
          <w:color w:val="000000"/>
        </w:rPr>
        <w:t xml:space="preserve"> </w:t>
      </w:r>
    </w:p>
    <w:p w:rsidR="0033376E" w:rsidRDefault="0033376E" w:rsidP="00205697">
      <w:pPr>
        <w:autoSpaceDE w:val="0"/>
        <w:autoSpaceDN w:val="0"/>
        <w:adjustRightInd w:val="0"/>
        <w:spacing w:after="0" w:line="360" w:lineRule="auto"/>
        <w:jc w:val="both"/>
        <w:rPr>
          <w:rFonts w:ascii="Bookman Old Style" w:hAnsi="Bookman Old Style" w:cs="Calibri,Bold"/>
          <w:b/>
          <w:bCs/>
          <w:color w:val="000000"/>
        </w:rPr>
      </w:pPr>
    </w:p>
    <w:p w:rsidR="006017D7" w:rsidRPr="006017D7" w:rsidRDefault="006017D7" w:rsidP="00205697">
      <w:pPr>
        <w:autoSpaceDE w:val="0"/>
        <w:autoSpaceDN w:val="0"/>
        <w:adjustRightInd w:val="0"/>
        <w:spacing w:after="0" w:line="360" w:lineRule="auto"/>
        <w:jc w:val="both"/>
        <w:rPr>
          <w:rFonts w:ascii="Bookman Old Style" w:hAnsi="Bookman Old Style" w:cs="Calibri,Bold"/>
          <w:b/>
          <w:bCs/>
          <w:color w:val="000000"/>
        </w:rPr>
      </w:pPr>
      <w:r w:rsidRPr="006017D7">
        <w:rPr>
          <w:rFonts w:ascii="Bookman Old Style" w:hAnsi="Bookman Old Style" w:cs="Calibri,Bold"/>
          <w:b/>
          <w:bCs/>
          <w:color w:val="000000"/>
        </w:rPr>
        <w:t>XI. Istotne dla stron postanowienia umowy.</w:t>
      </w:r>
    </w:p>
    <w:p w:rsid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 xml:space="preserve">Istotne dla stron postanowienia umowy zawarte są w załączniku </w:t>
      </w:r>
      <w:r w:rsidR="00CC2912">
        <w:rPr>
          <w:rFonts w:ascii="Bookman Old Style" w:hAnsi="Bookman Old Style" w:cs="Calibri"/>
          <w:color w:val="000000"/>
        </w:rPr>
        <w:t xml:space="preserve">nr </w:t>
      </w:r>
      <w:r w:rsidR="0033376E">
        <w:rPr>
          <w:rFonts w:ascii="Bookman Old Style" w:hAnsi="Bookman Old Style" w:cs="Calibri"/>
          <w:color w:val="000000"/>
        </w:rPr>
        <w:t>5</w:t>
      </w:r>
      <w:r w:rsidR="00CC2912">
        <w:rPr>
          <w:rFonts w:ascii="Bookman Old Style" w:hAnsi="Bookman Old Style" w:cs="Calibri"/>
          <w:color w:val="000000"/>
        </w:rPr>
        <w:t xml:space="preserve"> </w:t>
      </w:r>
      <w:r w:rsidRPr="006017D7">
        <w:rPr>
          <w:rFonts w:ascii="Bookman Old Style" w:hAnsi="Bookman Old Style" w:cs="Calibri"/>
          <w:color w:val="000000"/>
        </w:rPr>
        <w:t xml:space="preserve">- </w:t>
      </w:r>
      <w:r w:rsidR="00CC2912">
        <w:rPr>
          <w:rFonts w:ascii="Bookman Old Style" w:hAnsi="Bookman Old Style" w:cs="Calibri"/>
          <w:color w:val="000000"/>
        </w:rPr>
        <w:t>projekt</w:t>
      </w:r>
      <w:r w:rsidRPr="006017D7">
        <w:rPr>
          <w:rFonts w:ascii="Bookman Old Style" w:hAnsi="Bookman Old Style" w:cs="Calibri"/>
          <w:color w:val="000000"/>
        </w:rPr>
        <w:t xml:space="preserve"> umowy, który jest integralną częścią zaproszenia do</w:t>
      </w:r>
      <w:r w:rsidR="00CC2912">
        <w:rPr>
          <w:rFonts w:ascii="Bookman Old Style" w:hAnsi="Bookman Old Style" w:cs="Calibri"/>
          <w:color w:val="000000"/>
        </w:rPr>
        <w:t xml:space="preserve"> </w:t>
      </w:r>
      <w:r w:rsidRPr="006017D7">
        <w:rPr>
          <w:rFonts w:ascii="Bookman Old Style" w:hAnsi="Bookman Old Style" w:cs="Calibri"/>
          <w:color w:val="000000"/>
        </w:rPr>
        <w:t>składania ofert.</w:t>
      </w:r>
    </w:p>
    <w:p w:rsidR="00CC2912" w:rsidRPr="006017D7" w:rsidRDefault="00CC2912" w:rsidP="00205697">
      <w:pPr>
        <w:autoSpaceDE w:val="0"/>
        <w:autoSpaceDN w:val="0"/>
        <w:adjustRightInd w:val="0"/>
        <w:spacing w:after="0" w:line="360" w:lineRule="auto"/>
        <w:jc w:val="both"/>
        <w:rPr>
          <w:rFonts w:ascii="Bookman Old Style" w:hAnsi="Bookman Old Style" w:cs="Calibri"/>
          <w:color w:val="000000"/>
        </w:rPr>
      </w:pPr>
    </w:p>
    <w:p w:rsidR="006017D7" w:rsidRPr="006017D7" w:rsidRDefault="006017D7" w:rsidP="00205697">
      <w:pPr>
        <w:autoSpaceDE w:val="0"/>
        <w:autoSpaceDN w:val="0"/>
        <w:adjustRightInd w:val="0"/>
        <w:spacing w:after="0" w:line="360" w:lineRule="auto"/>
        <w:jc w:val="both"/>
        <w:rPr>
          <w:rFonts w:ascii="Bookman Old Style" w:hAnsi="Bookman Old Style" w:cs="Calibri,Bold"/>
          <w:b/>
          <w:bCs/>
          <w:color w:val="000000"/>
        </w:rPr>
      </w:pPr>
      <w:r w:rsidRPr="006017D7">
        <w:rPr>
          <w:rFonts w:ascii="Bookman Old Style" w:hAnsi="Bookman Old Style" w:cs="Calibri,Bold"/>
          <w:b/>
          <w:bCs/>
          <w:color w:val="000000"/>
        </w:rPr>
        <w:t>XII. Przesłanki odrzucenia oferty</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CC2912">
        <w:rPr>
          <w:rFonts w:ascii="Bookman Old Style" w:hAnsi="Bookman Old Style" w:cs="Calibri,Bold"/>
          <w:bCs/>
          <w:color w:val="000000"/>
        </w:rPr>
        <w:t>1.</w:t>
      </w:r>
      <w:r w:rsidRPr="006017D7">
        <w:rPr>
          <w:rFonts w:ascii="Bookman Old Style" w:hAnsi="Bookman Old Style" w:cs="Calibri,Bold"/>
          <w:b/>
          <w:bCs/>
          <w:color w:val="000000"/>
        </w:rPr>
        <w:t xml:space="preserve"> </w:t>
      </w:r>
      <w:r w:rsidRPr="006017D7">
        <w:rPr>
          <w:rFonts w:ascii="Bookman Old Style" w:hAnsi="Bookman Old Style" w:cs="Calibri"/>
          <w:color w:val="000000"/>
        </w:rPr>
        <w:t>Oferta podlega odrzuceniu, w przypadku, gdy:</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a) treść oferty nie odpowiada treści zaproszenia do składania ofert,</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b) została złożona przez podmiot:</w:t>
      </w:r>
    </w:p>
    <w:p w:rsidR="006017D7" w:rsidRDefault="00CC2912" w:rsidP="00205697">
      <w:pPr>
        <w:pStyle w:val="Akapitzlist"/>
        <w:numPr>
          <w:ilvl w:val="0"/>
          <w:numId w:val="6"/>
        </w:numPr>
        <w:autoSpaceDE w:val="0"/>
        <w:autoSpaceDN w:val="0"/>
        <w:adjustRightInd w:val="0"/>
        <w:spacing w:after="0" w:line="360" w:lineRule="auto"/>
        <w:ind w:left="426"/>
        <w:jc w:val="both"/>
        <w:rPr>
          <w:rFonts w:ascii="Bookman Old Style" w:hAnsi="Bookman Old Style" w:cs="Calibri"/>
          <w:color w:val="000000"/>
        </w:rPr>
      </w:pPr>
      <w:r>
        <w:rPr>
          <w:rFonts w:ascii="Bookman Old Style" w:hAnsi="Bookman Old Style" w:cs="Calibri"/>
          <w:color w:val="000000"/>
        </w:rPr>
        <w:t>n</w:t>
      </w:r>
      <w:r w:rsidR="006017D7" w:rsidRPr="00CC2912">
        <w:rPr>
          <w:rFonts w:ascii="Bookman Old Style" w:hAnsi="Bookman Old Style" w:cs="Calibri"/>
          <w:color w:val="000000"/>
        </w:rPr>
        <w:t>iespełniający warunków udziału w postępowaniu</w:t>
      </w:r>
      <w:r>
        <w:rPr>
          <w:rFonts w:ascii="Bookman Old Style" w:hAnsi="Bookman Old Style" w:cs="Calibri"/>
          <w:color w:val="000000"/>
        </w:rPr>
        <w:t>,</w:t>
      </w:r>
    </w:p>
    <w:p w:rsidR="006017D7" w:rsidRDefault="00CC2912" w:rsidP="00205697">
      <w:pPr>
        <w:pStyle w:val="Akapitzlist"/>
        <w:numPr>
          <w:ilvl w:val="0"/>
          <w:numId w:val="6"/>
        </w:numPr>
        <w:autoSpaceDE w:val="0"/>
        <w:autoSpaceDN w:val="0"/>
        <w:adjustRightInd w:val="0"/>
        <w:spacing w:after="0" w:line="360" w:lineRule="auto"/>
        <w:ind w:left="426"/>
        <w:jc w:val="both"/>
        <w:rPr>
          <w:rFonts w:ascii="Bookman Old Style" w:hAnsi="Bookman Old Style" w:cs="Calibri"/>
          <w:color w:val="000000"/>
        </w:rPr>
      </w:pPr>
      <w:r>
        <w:rPr>
          <w:rFonts w:ascii="Bookman Old Style" w:hAnsi="Bookman Old Style" w:cs="Calibri"/>
          <w:color w:val="000000"/>
        </w:rPr>
        <w:t>p</w:t>
      </w:r>
      <w:r w:rsidR="006017D7" w:rsidRPr="00CC2912">
        <w:rPr>
          <w:rFonts w:ascii="Bookman Old Style" w:hAnsi="Bookman Old Style" w:cs="Calibri"/>
          <w:color w:val="000000"/>
        </w:rPr>
        <w:t>owiązany osobow</w:t>
      </w:r>
      <w:r>
        <w:rPr>
          <w:rFonts w:ascii="Bookman Old Style" w:hAnsi="Bookman Old Style" w:cs="Calibri"/>
          <w:color w:val="000000"/>
        </w:rPr>
        <w:t>o lub kapitałowo z Zamawiającym,</w:t>
      </w:r>
    </w:p>
    <w:p w:rsidR="006017D7" w:rsidRPr="00D63916" w:rsidRDefault="00CC2912" w:rsidP="00205697">
      <w:pPr>
        <w:pStyle w:val="Akapitzlist"/>
        <w:numPr>
          <w:ilvl w:val="0"/>
          <w:numId w:val="9"/>
        </w:numPr>
        <w:autoSpaceDE w:val="0"/>
        <w:autoSpaceDN w:val="0"/>
        <w:adjustRightInd w:val="0"/>
        <w:spacing w:after="0" w:line="360" w:lineRule="auto"/>
        <w:jc w:val="both"/>
        <w:rPr>
          <w:rFonts w:ascii="Bookman Old Style" w:hAnsi="Bookman Old Style" w:cs="Calibri"/>
          <w:color w:val="000000"/>
        </w:rPr>
      </w:pPr>
      <w:r w:rsidRPr="00D63916">
        <w:rPr>
          <w:rFonts w:ascii="Bookman Old Style" w:hAnsi="Bookman Old Style" w:cs="Calibri"/>
          <w:color w:val="000000"/>
        </w:rPr>
        <w:t>z</w:t>
      </w:r>
      <w:r w:rsidR="006017D7" w:rsidRPr="00D63916">
        <w:rPr>
          <w:rFonts w:ascii="Bookman Old Style" w:hAnsi="Bookman Old Style" w:cs="Calibri"/>
          <w:color w:val="000000"/>
        </w:rPr>
        <w:t>ostała złożona po terminie składania ofert określonym w zapytaniu ofertowym.</w:t>
      </w:r>
    </w:p>
    <w:p w:rsidR="00CC2912" w:rsidRPr="00CC2912" w:rsidRDefault="00CC2912" w:rsidP="00205697">
      <w:pPr>
        <w:pStyle w:val="Akapitzlist"/>
        <w:autoSpaceDE w:val="0"/>
        <w:autoSpaceDN w:val="0"/>
        <w:adjustRightInd w:val="0"/>
        <w:spacing w:after="0" w:line="360" w:lineRule="auto"/>
        <w:ind w:left="426"/>
        <w:jc w:val="both"/>
        <w:rPr>
          <w:rFonts w:ascii="Bookman Old Style" w:hAnsi="Bookman Old Style" w:cs="Calibri"/>
          <w:color w:val="000000"/>
        </w:rPr>
      </w:pPr>
    </w:p>
    <w:p w:rsidR="0034089E" w:rsidRPr="0034089E" w:rsidRDefault="006017D7" w:rsidP="00205697">
      <w:pPr>
        <w:autoSpaceDE w:val="0"/>
        <w:autoSpaceDN w:val="0"/>
        <w:adjustRightInd w:val="0"/>
        <w:spacing w:after="0" w:line="360" w:lineRule="auto"/>
        <w:jc w:val="both"/>
        <w:rPr>
          <w:rFonts w:ascii="Bookman Old Style" w:hAnsi="Bookman Old Style" w:cs="Calibri,Bold"/>
          <w:b/>
          <w:bCs/>
          <w:color w:val="000000"/>
        </w:rPr>
      </w:pPr>
      <w:r w:rsidRPr="006017D7">
        <w:rPr>
          <w:rFonts w:ascii="Bookman Old Style" w:hAnsi="Bookman Old Style" w:cs="Calibri,Bold"/>
          <w:b/>
          <w:bCs/>
          <w:color w:val="000000"/>
        </w:rPr>
        <w:t>XI</w:t>
      </w:r>
      <w:r w:rsidR="00CC2912">
        <w:rPr>
          <w:rFonts w:ascii="Bookman Old Style" w:hAnsi="Bookman Old Style" w:cs="Calibri,Bold"/>
          <w:b/>
          <w:bCs/>
          <w:color w:val="000000"/>
        </w:rPr>
        <w:t>II</w:t>
      </w:r>
      <w:r w:rsidRPr="006017D7">
        <w:rPr>
          <w:rFonts w:ascii="Bookman Old Style" w:hAnsi="Bookman Old Style" w:cs="Calibri,Bold"/>
          <w:b/>
          <w:bCs/>
          <w:color w:val="000000"/>
        </w:rPr>
        <w:t xml:space="preserve">. </w:t>
      </w:r>
      <w:r w:rsidR="0034089E" w:rsidRPr="0034089E">
        <w:rPr>
          <w:rFonts w:ascii="Bookman Old Style" w:hAnsi="Bookman Old Style" w:cs="Calibri,Bold"/>
          <w:b/>
          <w:bCs/>
          <w:color w:val="000000"/>
        </w:rPr>
        <w:t>Przesłanki wykluczenia Wykonawcy:</w:t>
      </w:r>
    </w:p>
    <w:p w:rsidR="0034089E" w:rsidRPr="0034089E" w:rsidRDefault="0034089E" w:rsidP="00205697">
      <w:pPr>
        <w:autoSpaceDE w:val="0"/>
        <w:autoSpaceDN w:val="0"/>
        <w:adjustRightInd w:val="0"/>
        <w:spacing w:after="0" w:line="360" w:lineRule="auto"/>
        <w:jc w:val="both"/>
        <w:rPr>
          <w:rFonts w:ascii="Bookman Old Style" w:hAnsi="Bookman Old Style" w:cs="Calibri,Bold"/>
          <w:bCs/>
          <w:color w:val="000000"/>
        </w:rPr>
      </w:pPr>
      <w:r w:rsidRPr="0034089E">
        <w:rPr>
          <w:rFonts w:ascii="Bookman Old Style" w:hAnsi="Bookman Old Style" w:cs="Calibri,Bold"/>
          <w:bCs/>
          <w:color w:val="000000"/>
        </w:rPr>
        <w:t>1) Nie wykazanie spełniania warunku udziału w postępowaniu.</w:t>
      </w:r>
    </w:p>
    <w:p w:rsidR="0034089E" w:rsidRPr="0034089E" w:rsidRDefault="0034089E" w:rsidP="00205697">
      <w:pPr>
        <w:autoSpaceDE w:val="0"/>
        <w:autoSpaceDN w:val="0"/>
        <w:adjustRightInd w:val="0"/>
        <w:spacing w:after="0" w:line="360" w:lineRule="auto"/>
        <w:jc w:val="both"/>
        <w:rPr>
          <w:rFonts w:ascii="Bookman Old Style" w:hAnsi="Bookman Old Style" w:cs="Calibri,Bold"/>
          <w:bCs/>
          <w:color w:val="000000"/>
        </w:rPr>
      </w:pPr>
      <w:r w:rsidRPr="0034089E">
        <w:rPr>
          <w:rFonts w:ascii="Bookman Old Style" w:hAnsi="Bookman Old Style" w:cs="Calibri,Bold"/>
          <w:bCs/>
          <w:color w:val="000000"/>
        </w:rPr>
        <w:t xml:space="preserve">2) Osobowe lub kapitałowe powiązania z Zamawiającym. Przez powiązania osobowe lub kapitałowe rozumie się wzajemne powiązania między podmiotem ubiegającym się </w:t>
      </w:r>
      <w:r w:rsidR="0033376E">
        <w:rPr>
          <w:rFonts w:ascii="Bookman Old Style" w:hAnsi="Bookman Old Style" w:cs="Calibri,Bold"/>
          <w:bCs/>
          <w:color w:val="000000"/>
        </w:rPr>
        <w:t xml:space="preserve">                            </w:t>
      </w:r>
      <w:r w:rsidRPr="0034089E">
        <w:rPr>
          <w:rFonts w:ascii="Bookman Old Style" w:hAnsi="Bookman Old Style" w:cs="Calibri,Bold"/>
          <w:bCs/>
          <w:color w:val="000000"/>
        </w:rPr>
        <w:t xml:space="preserve">o przyznanie pomocy lub pomocy technicznej lub beneficjentem, lub osobami upoważnionymi do zaciągania zobowiązań w ich imieniu, lub osobami wykonującymi </w:t>
      </w:r>
      <w:r w:rsidR="0033376E">
        <w:rPr>
          <w:rFonts w:ascii="Bookman Old Style" w:hAnsi="Bookman Old Style" w:cs="Calibri,Bold"/>
          <w:bCs/>
          <w:color w:val="000000"/>
        </w:rPr>
        <w:t xml:space="preserve">                        </w:t>
      </w:r>
      <w:r w:rsidRPr="0034089E">
        <w:rPr>
          <w:rFonts w:ascii="Bookman Old Style" w:hAnsi="Bookman Old Style" w:cs="Calibri,Bold"/>
          <w:bCs/>
          <w:color w:val="000000"/>
        </w:rPr>
        <w:t>w ich imieniu czynności związane z przygotowaniem i przeprowadzeniem postępowania w sprawie wyboru wykonawcy a wykonawcą, polegające na:</w:t>
      </w:r>
    </w:p>
    <w:p w:rsidR="0034089E" w:rsidRPr="0034089E" w:rsidRDefault="0034089E" w:rsidP="00205697">
      <w:pPr>
        <w:autoSpaceDE w:val="0"/>
        <w:autoSpaceDN w:val="0"/>
        <w:adjustRightInd w:val="0"/>
        <w:spacing w:after="0" w:line="360" w:lineRule="auto"/>
        <w:jc w:val="both"/>
        <w:rPr>
          <w:rFonts w:ascii="Bookman Old Style" w:hAnsi="Bookman Old Style" w:cs="Calibri,Bold"/>
          <w:bCs/>
          <w:color w:val="000000"/>
        </w:rPr>
      </w:pPr>
      <w:r w:rsidRPr="0034089E">
        <w:rPr>
          <w:rFonts w:ascii="Bookman Old Style" w:hAnsi="Bookman Old Style" w:cs="Calibri,Bold"/>
          <w:bCs/>
          <w:color w:val="000000"/>
        </w:rPr>
        <w:t> uczestniczeniu jako wspólnik w spółce cywilnej lub osobowej;</w:t>
      </w:r>
    </w:p>
    <w:p w:rsidR="0034089E" w:rsidRPr="0034089E" w:rsidRDefault="0034089E" w:rsidP="00205697">
      <w:pPr>
        <w:autoSpaceDE w:val="0"/>
        <w:autoSpaceDN w:val="0"/>
        <w:adjustRightInd w:val="0"/>
        <w:spacing w:after="0" w:line="360" w:lineRule="auto"/>
        <w:jc w:val="both"/>
        <w:rPr>
          <w:rFonts w:ascii="Bookman Old Style" w:hAnsi="Bookman Old Style" w:cs="Calibri,Bold"/>
          <w:bCs/>
          <w:color w:val="000000"/>
        </w:rPr>
      </w:pPr>
      <w:r w:rsidRPr="0034089E">
        <w:rPr>
          <w:rFonts w:ascii="Bookman Old Style" w:hAnsi="Bookman Old Style" w:cs="Calibri,Bold"/>
          <w:bCs/>
          <w:color w:val="000000"/>
        </w:rPr>
        <w:t> posiadaniu co najmniej 10% udziałów lub akcji spółki kapitałowej;</w:t>
      </w:r>
    </w:p>
    <w:p w:rsidR="0034089E" w:rsidRPr="0034089E" w:rsidRDefault="0034089E" w:rsidP="00205697">
      <w:pPr>
        <w:autoSpaceDE w:val="0"/>
        <w:autoSpaceDN w:val="0"/>
        <w:adjustRightInd w:val="0"/>
        <w:spacing w:after="0" w:line="360" w:lineRule="auto"/>
        <w:jc w:val="both"/>
        <w:rPr>
          <w:rFonts w:ascii="Bookman Old Style" w:hAnsi="Bookman Old Style" w:cs="Calibri,Bold"/>
          <w:bCs/>
          <w:color w:val="000000"/>
        </w:rPr>
      </w:pPr>
      <w:r w:rsidRPr="0034089E">
        <w:rPr>
          <w:rFonts w:ascii="Bookman Old Style" w:hAnsi="Bookman Old Style" w:cs="Calibri,Bold"/>
          <w:bCs/>
          <w:color w:val="000000"/>
        </w:rPr>
        <w:lastRenderedPageBreak/>
        <w:t> pełnieniu funkcji członka organu nadzorczego lub zarządzającego, prokurenta lub pełnomocnika;</w:t>
      </w:r>
    </w:p>
    <w:p w:rsidR="0034089E" w:rsidRPr="0034089E" w:rsidRDefault="0034089E" w:rsidP="00205697">
      <w:pPr>
        <w:autoSpaceDE w:val="0"/>
        <w:autoSpaceDN w:val="0"/>
        <w:adjustRightInd w:val="0"/>
        <w:spacing w:after="0" w:line="360" w:lineRule="auto"/>
        <w:jc w:val="both"/>
        <w:rPr>
          <w:rFonts w:ascii="Bookman Old Style" w:hAnsi="Bookman Old Style" w:cs="Calibri,Bold"/>
          <w:bCs/>
          <w:color w:val="000000"/>
        </w:rPr>
      </w:pPr>
      <w:r w:rsidRPr="0034089E">
        <w:rPr>
          <w:rFonts w:ascii="Bookman Old Style" w:hAnsi="Bookman Old Style" w:cs="Calibri,Bold"/>
          <w:bCs/>
          <w:color w:val="000000"/>
        </w:rPr>
        <w:t> pozostawaniu w związku małżeńskim, w stosunku pokrewieństwa lub powinowactwa w linii prostej, pokrewieństwa drugiego stopnia lu</w:t>
      </w:r>
      <w:r w:rsidR="006F6787">
        <w:rPr>
          <w:rFonts w:ascii="Bookman Old Style" w:hAnsi="Bookman Old Style" w:cs="Calibri,Bold"/>
          <w:bCs/>
          <w:color w:val="000000"/>
        </w:rPr>
        <w:t>b powinowactwa drugiego stopnia</w:t>
      </w:r>
      <w:r w:rsidR="0033376E">
        <w:rPr>
          <w:rFonts w:ascii="Bookman Old Style" w:hAnsi="Bookman Old Style" w:cs="Calibri,Bold"/>
          <w:bCs/>
          <w:color w:val="000000"/>
        </w:rPr>
        <w:t xml:space="preserve"> </w:t>
      </w:r>
      <w:r w:rsidRPr="0034089E">
        <w:rPr>
          <w:rFonts w:ascii="Bookman Old Style" w:hAnsi="Bookman Old Style" w:cs="Calibri,Bold"/>
          <w:bCs/>
          <w:color w:val="000000"/>
        </w:rPr>
        <w:t>w linii bocznej lub w stosunku przysposobienia, opieki lub kurateli;</w:t>
      </w:r>
    </w:p>
    <w:p w:rsidR="0034089E" w:rsidRDefault="0034089E" w:rsidP="00205697">
      <w:pPr>
        <w:autoSpaceDE w:val="0"/>
        <w:autoSpaceDN w:val="0"/>
        <w:adjustRightInd w:val="0"/>
        <w:spacing w:after="0" w:line="360" w:lineRule="auto"/>
        <w:jc w:val="both"/>
        <w:rPr>
          <w:rFonts w:ascii="Bookman Old Style" w:hAnsi="Bookman Old Style" w:cs="Calibri,Bold"/>
          <w:bCs/>
          <w:color w:val="000000"/>
        </w:rPr>
      </w:pPr>
      <w:r w:rsidRPr="0034089E">
        <w:rPr>
          <w:rFonts w:ascii="Bookman Old Style" w:hAnsi="Bookman Old Style" w:cs="Calibri,Bold"/>
          <w:bCs/>
          <w:color w:val="000000"/>
        </w:rPr>
        <w:t> pozostawaniu z wykonawcą w takim stosunku prawnym lub faktycznym, że może to budzić uzasadnione wątpliwości co do bezstronności tych osób</w:t>
      </w:r>
    </w:p>
    <w:p w:rsidR="0033376E" w:rsidRPr="0033376E" w:rsidRDefault="0033376E" w:rsidP="00205697">
      <w:pPr>
        <w:autoSpaceDE w:val="0"/>
        <w:autoSpaceDN w:val="0"/>
        <w:adjustRightInd w:val="0"/>
        <w:spacing w:after="0" w:line="360" w:lineRule="auto"/>
        <w:jc w:val="both"/>
        <w:rPr>
          <w:rFonts w:ascii="Bookman Old Style" w:hAnsi="Bookman Old Style" w:cs="Calibri,Bold"/>
          <w:bCs/>
          <w:color w:val="000000"/>
        </w:rPr>
      </w:pPr>
    </w:p>
    <w:p w:rsidR="006017D7" w:rsidRPr="006017D7" w:rsidRDefault="0034089E" w:rsidP="00205697">
      <w:pPr>
        <w:autoSpaceDE w:val="0"/>
        <w:autoSpaceDN w:val="0"/>
        <w:adjustRightInd w:val="0"/>
        <w:spacing w:after="0" w:line="360" w:lineRule="auto"/>
        <w:jc w:val="both"/>
        <w:rPr>
          <w:rFonts w:ascii="Bookman Old Style" w:hAnsi="Bookman Old Style" w:cs="Calibri,Bold"/>
          <w:b/>
          <w:bCs/>
          <w:color w:val="000000"/>
        </w:rPr>
      </w:pPr>
      <w:r w:rsidRPr="006017D7">
        <w:rPr>
          <w:rFonts w:ascii="Bookman Old Style" w:hAnsi="Bookman Old Style" w:cs="Calibri,Bold"/>
          <w:b/>
          <w:bCs/>
          <w:color w:val="000000"/>
        </w:rPr>
        <w:t>XI</w:t>
      </w:r>
      <w:r>
        <w:rPr>
          <w:rFonts w:ascii="Bookman Old Style" w:hAnsi="Bookman Old Style" w:cs="Calibri,Bold"/>
          <w:b/>
          <w:bCs/>
          <w:color w:val="000000"/>
        </w:rPr>
        <w:t>V</w:t>
      </w:r>
      <w:r w:rsidRPr="006017D7">
        <w:rPr>
          <w:rFonts w:ascii="Bookman Old Style" w:hAnsi="Bookman Old Style" w:cs="Calibri,Bold"/>
          <w:b/>
          <w:bCs/>
          <w:color w:val="000000"/>
        </w:rPr>
        <w:t xml:space="preserve">. </w:t>
      </w:r>
      <w:r w:rsidR="006017D7" w:rsidRPr="006017D7">
        <w:rPr>
          <w:rFonts w:ascii="Bookman Old Style" w:hAnsi="Bookman Old Style" w:cs="Calibri,Bold"/>
          <w:b/>
          <w:bCs/>
          <w:color w:val="000000"/>
        </w:rPr>
        <w:t>Postanowienia końcowe:</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1. O wyborze terminie i miejscu podpisania umowy Wykonawca, którego oferta zostanie</w:t>
      </w:r>
      <w:r w:rsidR="00CC2912">
        <w:rPr>
          <w:rFonts w:ascii="Bookman Old Style" w:hAnsi="Bookman Old Style" w:cs="Calibri"/>
          <w:color w:val="000000"/>
        </w:rPr>
        <w:t xml:space="preserve"> </w:t>
      </w:r>
      <w:r w:rsidRPr="006017D7">
        <w:rPr>
          <w:rFonts w:ascii="Bookman Old Style" w:hAnsi="Bookman Old Style" w:cs="Calibri"/>
          <w:color w:val="000000"/>
        </w:rPr>
        <w:t xml:space="preserve">wybrana, jako najkorzystniejsza zostanie powiadomiony pisemnie, </w:t>
      </w:r>
      <w:r w:rsidR="00CC2912" w:rsidRPr="006017D7">
        <w:rPr>
          <w:rFonts w:ascii="Bookman Old Style" w:hAnsi="Bookman Old Style" w:cs="Calibri"/>
          <w:color w:val="000000"/>
        </w:rPr>
        <w:t xml:space="preserve">pocztą elektroniczną </w:t>
      </w:r>
      <w:r w:rsidR="00CC2912">
        <w:rPr>
          <w:rFonts w:ascii="Bookman Old Style" w:hAnsi="Bookman Old Style" w:cs="Calibri"/>
          <w:color w:val="000000"/>
        </w:rPr>
        <w:t>lub telefonicznie</w:t>
      </w:r>
      <w:r w:rsidRPr="006017D7">
        <w:rPr>
          <w:rFonts w:ascii="Bookman Old Style" w:hAnsi="Bookman Old Style" w:cs="Calibri"/>
          <w:color w:val="000000"/>
        </w:rPr>
        <w:t>.</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2. Jeżeli Wykonawca, którego oferta została wybrana,</w:t>
      </w:r>
      <w:r w:rsidR="00CC2912">
        <w:rPr>
          <w:rFonts w:ascii="Bookman Old Style" w:hAnsi="Bookman Old Style" w:cs="Calibri"/>
          <w:color w:val="000000"/>
        </w:rPr>
        <w:t xml:space="preserve"> jako najkorzystniejszą, będzie </w:t>
      </w:r>
      <w:r w:rsidRPr="006017D7">
        <w:rPr>
          <w:rFonts w:ascii="Bookman Old Style" w:hAnsi="Bookman Old Style" w:cs="Calibri"/>
          <w:color w:val="000000"/>
        </w:rPr>
        <w:t>uchylał</w:t>
      </w:r>
      <w:r w:rsidR="00CC2912">
        <w:rPr>
          <w:rFonts w:ascii="Bookman Old Style" w:hAnsi="Bookman Old Style" w:cs="Calibri"/>
          <w:color w:val="000000"/>
        </w:rPr>
        <w:t xml:space="preserve"> </w:t>
      </w:r>
      <w:r w:rsidRPr="006017D7">
        <w:rPr>
          <w:rFonts w:ascii="Bookman Old Style" w:hAnsi="Bookman Old Style" w:cs="Calibri"/>
          <w:color w:val="000000"/>
        </w:rPr>
        <w:t>się od zawarcia umowy, zamawiający może wybrać ofertę najkorzystniejszą spośród</w:t>
      </w:r>
      <w:r w:rsidR="00CC2912">
        <w:rPr>
          <w:rFonts w:ascii="Bookman Old Style" w:hAnsi="Bookman Old Style" w:cs="Calibri"/>
          <w:color w:val="000000"/>
        </w:rPr>
        <w:t xml:space="preserve"> </w:t>
      </w:r>
      <w:r w:rsidRPr="006017D7">
        <w:rPr>
          <w:rFonts w:ascii="Bookman Old Style" w:hAnsi="Bookman Old Style" w:cs="Calibri"/>
          <w:color w:val="000000"/>
        </w:rPr>
        <w:t>pozostałych ofert bez przeprowadzania ponownej oceny.</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3. Zamawiający zastrzega sobie możliwość unieważn</w:t>
      </w:r>
      <w:r w:rsidR="00CC2912">
        <w:rPr>
          <w:rFonts w:ascii="Bookman Old Style" w:hAnsi="Bookman Old Style" w:cs="Calibri"/>
          <w:color w:val="000000"/>
        </w:rPr>
        <w:t xml:space="preserve">ienia postępowania w przypadku, </w:t>
      </w:r>
      <w:r w:rsidRPr="006017D7">
        <w:rPr>
          <w:rFonts w:ascii="Bookman Old Style" w:hAnsi="Bookman Old Style" w:cs="Calibri"/>
          <w:color w:val="000000"/>
        </w:rPr>
        <w:t>gdyby</w:t>
      </w:r>
      <w:r w:rsidR="00CC2912">
        <w:rPr>
          <w:rFonts w:ascii="Bookman Old Style" w:hAnsi="Bookman Old Style" w:cs="Calibri"/>
          <w:color w:val="000000"/>
        </w:rPr>
        <w:t xml:space="preserve"> </w:t>
      </w:r>
      <w:r w:rsidRPr="006017D7">
        <w:rPr>
          <w:rFonts w:ascii="Bookman Old Style" w:hAnsi="Bookman Old Style" w:cs="Calibri"/>
          <w:color w:val="000000"/>
        </w:rPr>
        <w:t>jego realizacja nie leżała w interesie publicznym lub nie wpłynie żadna oferta</w:t>
      </w:r>
      <w:r w:rsidR="00CC2912">
        <w:rPr>
          <w:rFonts w:ascii="Bookman Old Style" w:hAnsi="Bookman Old Style" w:cs="Calibri"/>
          <w:color w:val="000000"/>
        </w:rPr>
        <w:t xml:space="preserve"> </w:t>
      </w:r>
      <w:r w:rsidRPr="006017D7">
        <w:rPr>
          <w:rFonts w:ascii="Bookman Old Style" w:hAnsi="Bookman Old Style" w:cs="Calibri"/>
          <w:color w:val="000000"/>
        </w:rPr>
        <w:t>niepodlegająca odrzuceniu lub cena najkorzystniejszej ofert przewyższa kwotę, którą</w:t>
      </w:r>
      <w:r w:rsidR="00CC2912">
        <w:rPr>
          <w:rFonts w:ascii="Bookman Old Style" w:hAnsi="Bookman Old Style" w:cs="Calibri"/>
          <w:color w:val="000000"/>
        </w:rPr>
        <w:t xml:space="preserve"> </w:t>
      </w:r>
      <w:r w:rsidRPr="006017D7">
        <w:rPr>
          <w:rFonts w:ascii="Bookman Old Style" w:hAnsi="Bookman Old Style" w:cs="Calibri"/>
          <w:color w:val="000000"/>
        </w:rPr>
        <w:t>Zamawiający zamierza przeznaczyć na sfinansowanie zamówienia, chyba, że Zamawiający</w:t>
      </w:r>
      <w:r w:rsidR="00CC2912">
        <w:rPr>
          <w:rFonts w:ascii="Bookman Old Style" w:hAnsi="Bookman Old Style" w:cs="Calibri"/>
          <w:color w:val="000000"/>
        </w:rPr>
        <w:t xml:space="preserve"> </w:t>
      </w:r>
      <w:r w:rsidRPr="006017D7">
        <w:rPr>
          <w:rFonts w:ascii="Bookman Old Style" w:hAnsi="Bookman Old Style" w:cs="Calibri"/>
          <w:color w:val="000000"/>
        </w:rPr>
        <w:t>może zwiększyć tę kwotę do ceny najkorzystniejszej oferty.</w:t>
      </w:r>
    </w:p>
    <w:p w:rsidR="0033376E"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4. Wykonawca, którego oferta zostanie wybrana, jako najkorzystniejsza, przed zawarciem</w:t>
      </w:r>
      <w:r w:rsidR="00CC2912">
        <w:rPr>
          <w:rFonts w:ascii="Bookman Old Style" w:hAnsi="Bookman Old Style" w:cs="Calibri"/>
          <w:color w:val="000000"/>
        </w:rPr>
        <w:t xml:space="preserve"> </w:t>
      </w:r>
      <w:r w:rsidRPr="006017D7">
        <w:rPr>
          <w:rFonts w:ascii="Bookman Old Style" w:hAnsi="Bookman Old Style" w:cs="Calibri"/>
          <w:color w:val="000000"/>
        </w:rPr>
        <w:t>umowy przedłoży Zamawiającemu</w:t>
      </w:r>
      <w:r w:rsidR="0033376E">
        <w:rPr>
          <w:rFonts w:ascii="Bookman Old Style" w:hAnsi="Bookman Old Style" w:cs="Calibri"/>
          <w:color w:val="000000"/>
        </w:rPr>
        <w:t>:</w:t>
      </w:r>
    </w:p>
    <w:p w:rsidR="006017D7" w:rsidRDefault="0033376E" w:rsidP="00205697">
      <w:pPr>
        <w:autoSpaceDE w:val="0"/>
        <w:autoSpaceDN w:val="0"/>
        <w:adjustRightInd w:val="0"/>
        <w:spacing w:after="0" w:line="360" w:lineRule="auto"/>
        <w:jc w:val="both"/>
        <w:rPr>
          <w:rFonts w:ascii="Bookman Old Style" w:hAnsi="Bookman Old Style" w:cs="Calibri"/>
          <w:color w:val="000000"/>
        </w:rPr>
      </w:pPr>
      <w:r>
        <w:rPr>
          <w:rFonts w:ascii="Bookman Old Style" w:hAnsi="Bookman Old Style" w:cs="Calibri"/>
          <w:color w:val="000000"/>
        </w:rPr>
        <w:t xml:space="preserve">1) </w:t>
      </w:r>
      <w:r w:rsidR="006017D7" w:rsidRPr="006017D7">
        <w:rPr>
          <w:rFonts w:ascii="Bookman Old Style" w:hAnsi="Bookman Old Style" w:cs="Calibri"/>
          <w:color w:val="000000"/>
        </w:rPr>
        <w:t>kserokopię dokumentów potwierdzających</w:t>
      </w:r>
      <w:r w:rsidR="00CC2912">
        <w:rPr>
          <w:rFonts w:ascii="Bookman Old Style" w:hAnsi="Bookman Old Style" w:cs="Calibri"/>
          <w:color w:val="000000"/>
        </w:rPr>
        <w:t xml:space="preserve"> </w:t>
      </w:r>
      <w:r w:rsidR="006017D7" w:rsidRPr="006017D7">
        <w:rPr>
          <w:rFonts w:ascii="Bookman Old Style" w:hAnsi="Bookman Old Style" w:cs="Calibri"/>
          <w:color w:val="000000"/>
        </w:rPr>
        <w:t xml:space="preserve">uprawnienia budowlane osób, które będą pełnić funkcję </w:t>
      </w:r>
      <w:r>
        <w:rPr>
          <w:rFonts w:ascii="Bookman Old Style" w:hAnsi="Bookman Old Style" w:cs="Calibri"/>
          <w:color w:val="000000"/>
        </w:rPr>
        <w:t>kierownika budowy</w:t>
      </w:r>
      <w:r w:rsidR="006017D7" w:rsidRPr="006017D7">
        <w:rPr>
          <w:rFonts w:ascii="Bookman Old Style" w:hAnsi="Bookman Old Style" w:cs="Calibri"/>
          <w:color w:val="000000"/>
        </w:rPr>
        <w:t xml:space="preserve"> wraz z zaświadczeniami o ich przynależności do właściwej izby samorządu</w:t>
      </w:r>
      <w:r w:rsidR="00CC2912">
        <w:rPr>
          <w:rFonts w:ascii="Bookman Old Style" w:hAnsi="Bookman Old Style" w:cs="Calibri"/>
          <w:color w:val="000000"/>
        </w:rPr>
        <w:t xml:space="preserve"> </w:t>
      </w:r>
      <w:r>
        <w:rPr>
          <w:rFonts w:ascii="Bookman Old Style" w:hAnsi="Bookman Old Style" w:cs="Calibri"/>
          <w:color w:val="000000"/>
        </w:rPr>
        <w:t>zawodowego;</w:t>
      </w:r>
    </w:p>
    <w:p w:rsidR="000829AC" w:rsidRDefault="0033376E" w:rsidP="00205697">
      <w:pPr>
        <w:autoSpaceDE w:val="0"/>
        <w:autoSpaceDN w:val="0"/>
        <w:adjustRightInd w:val="0"/>
        <w:spacing w:after="0" w:line="360" w:lineRule="auto"/>
        <w:jc w:val="both"/>
        <w:rPr>
          <w:rFonts w:ascii="Bookman Old Style" w:hAnsi="Bookman Old Style" w:cs="Calibri"/>
          <w:color w:val="000000"/>
        </w:rPr>
      </w:pPr>
      <w:r>
        <w:rPr>
          <w:rFonts w:ascii="Bookman Old Style" w:hAnsi="Bookman Old Style" w:cs="Calibri"/>
          <w:color w:val="000000"/>
        </w:rPr>
        <w:t>2) kosztorys ofertowy</w:t>
      </w:r>
      <w:r w:rsidR="000829AC">
        <w:rPr>
          <w:rFonts w:ascii="Bookman Old Style" w:hAnsi="Bookman Old Style" w:cs="Calibri"/>
          <w:color w:val="000000"/>
        </w:rPr>
        <w:t>;</w:t>
      </w:r>
    </w:p>
    <w:p w:rsidR="00393968" w:rsidRPr="006B5BDC" w:rsidRDefault="006B5BDC" w:rsidP="00205697">
      <w:pPr>
        <w:autoSpaceDE w:val="0"/>
        <w:autoSpaceDN w:val="0"/>
        <w:adjustRightInd w:val="0"/>
        <w:spacing w:after="0" w:line="360" w:lineRule="auto"/>
        <w:jc w:val="both"/>
        <w:rPr>
          <w:rFonts w:ascii="Bookman Old Style" w:hAnsi="Bookman Old Style" w:cs="Calibri"/>
        </w:rPr>
      </w:pPr>
      <w:r w:rsidRPr="006B5BDC">
        <w:rPr>
          <w:rFonts w:ascii="Bookman Old Style" w:hAnsi="Bookman Old Style" w:cs="Calibri"/>
        </w:rPr>
        <w:t>5</w:t>
      </w:r>
      <w:r w:rsidR="00393968" w:rsidRPr="006B5BDC">
        <w:rPr>
          <w:rFonts w:ascii="Bookman Old Style" w:hAnsi="Bookman Old Style" w:cs="Calibri"/>
        </w:rPr>
        <w:t xml:space="preserve">. Wymagania dotyczące zabezpieczenia należytego wykonania umowy. </w:t>
      </w:r>
    </w:p>
    <w:p w:rsidR="00393968" w:rsidRPr="006B5BDC" w:rsidRDefault="006B5BDC" w:rsidP="00205697">
      <w:pPr>
        <w:autoSpaceDE w:val="0"/>
        <w:autoSpaceDN w:val="0"/>
        <w:adjustRightInd w:val="0"/>
        <w:spacing w:after="0" w:line="360" w:lineRule="auto"/>
        <w:jc w:val="both"/>
        <w:rPr>
          <w:rFonts w:ascii="Bookman Old Style" w:hAnsi="Bookman Old Style" w:cs="Calibri"/>
        </w:rPr>
      </w:pPr>
      <w:r w:rsidRPr="006B5BDC">
        <w:rPr>
          <w:rFonts w:ascii="Bookman Old Style" w:hAnsi="Bookman Old Style" w:cs="Calibri"/>
        </w:rPr>
        <w:t>1)</w:t>
      </w:r>
      <w:r w:rsidR="00393968" w:rsidRPr="006B5BDC">
        <w:rPr>
          <w:rFonts w:ascii="Bookman Old Style" w:hAnsi="Bookman Old Style" w:cs="Calibri"/>
        </w:rPr>
        <w:t xml:space="preserve"> Zamawiający wymaga wniesienia przez Wykonawcę zabezpieczenia należytego wykonania umowy. </w:t>
      </w:r>
    </w:p>
    <w:p w:rsidR="00393968" w:rsidRPr="006B5BDC" w:rsidRDefault="006B5BDC" w:rsidP="00205697">
      <w:pPr>
        <w:autoSpaceDE w:val="0"/>
        <w:autoSpaceDN w:val="0"/>
        <w:adjustRightInd w:val="0"/>
        <w:spacing w:after="0" w:line="360" w:lineRule="auto"/>
        <w:jc w:val="both"/>
        <w:rPr>
          <w:rFonts w:ascii="Bookman Old Style" w:hAnsi="Bookman Old Style" w:cs="Calibri"/>
        </w:rPr>
      </w:pPr>
      <w:r w:rsidRPr="006B5BDC">
        <w:rPr>
          <w:rFonts w:ascii="Bookman Old Style" w:hAnsi="Bookman Old Style" w:cs="Calibri"/>
        </w:rPr>
        <w:t xml:space="preserve">2) </w:t>
      </w:r>
      <w:r w:rsidR="00393968" w:rsidRPr="006B5BDC">
        <w:rPr>
          <w:rFonts w:ascii="Bookman Old Style" w:hAnsi="Bookman Old Style" w:cs="Calibri"/>
        </w:rPr>
        <w:t xml:space="preserve">Wykonawca, którego oferta zostanie wybrana zobowiązany będzie wnieść zabezpieczenie należytego wykonania umowy w wysokości 5% ceny brutto podanej </w:t>
      </w:r>
      <w:r w:rsidRPr="006B5BDC">
        <w:rPr>
          <w:rFonts w:ascii="Bookman Old Style" w:hAnsi="Bookman Old Style" w:cs="Calibri"/>
        </w:rPr>
        <w:t xml:space="preserve">                     </w:t>
      </w:r>
      <w:r w:rsidR="00393968" w:rsidRPr="006B5BDC">
        <w:rPr>
          <w:rFonts w:ascii="Bookman Old Style" w:hAnsi="Bookman Old Style" w:cs="Calibri"/>
        </w:rPr>
        <w:t xml:space="preserve">w ofercie. </w:t>
      </w:r>
    </w:p>
    <w:p w:rsidR="006F6787" w:rsidRPr="006F6787" w:rsidRDefault="006B5BDC" w:rsidP="006F6787">
      <w:pPr>
        <w:autoSpaceDE w:val="0"/>
        <w:autoSpaceDN w:val="0"/>
        <w:adjustRightInd w:val="0"/>
        <w:spacing w:after="0" w:line="360" w:lineRule="auto"/>
        <w:jc w:val="both"/>
        <w:rPr>
          <w:rFonts w:ascii="Bookman Old Style" w:hAnsi="Bookman Old Style" w:cs="Calibri"/>
        </w:rPr>
      </w:pPr>
      <w:r w:rsidRPr="006B5BDC">
        <w:rPr>
          <w:rFonts w:ascii="Bookman Old Style" w:hAnsi="Bookman Old Style" w:cs="Calibri"/>
        </w:rPr>
        <w:t xml:space="preserve">3) </w:t>
      </w:r>
      <w:r w:rsidR="006F6787" w:rsidRPr="006F6787">
        <w:rPr>
          <w:rFonts w:ascii="Bookman Old Style" w:hAnsi="Bookman Old Style" w:cs="Calibri"/>
        </w:rPr>
        <w:t xml:space="preserve">Wykonawca wniesie zabezpieczenie należytego wykonania umowy w jednej z poniższych form:  </w:t>
      </w:r>
    </w:p>
    <w:p w:rsidR="006F6787" w:rsidRPr="006F6787" w:rsidRDefault="00693953" w:rsidP="00693953">
      <w:pPr>
        <w:autoSpaceDE w:val="0"/>
        <w:autoSpaceDN w:val="0"/>
        <w:adjustRightInd w:val="0"/>
        <w:spacing w:after="0" w:line="360" w:lineRule="auto"/>
        <w:ind w:left="426"/>
        <w:jc w:val="both"/>
        <w:rPr>
          <w:rFonts w:ascii="Bookman Old Style" w:hAnsi="Bookman Old Style" w:cs="Calibri"/>
        </w:rPr>
      </w:pPr>
      <w:r>
        <w:rPr>
          <w:rFonts w:ascii="Bookman Old Style" w:hAnsi="Bookman Old Style" w:cs="Calibri"/>
        </w:rPr>
        <w:t>a</w:t>
      </w:r>
      <w:r w:rsidR="006F6787" w:rsidRPr="006F6787">
        <w:rPr>
          <w:rFonts w:ascii="Bookman Old Style" w:hAnsi="Bookman Old Style" w:cs="Calibri"/>
        </w:rPr>
        <w:t>)</w:t>
      </w:r>
      <w:r w:rsidR="006F6787" w:rsidRPr="006F6787">
        <w:rPr>
          <w:rFonts w:ascii="Bookman Old Style" w:hAnsi="Bookman Old Style" w:cs="Calibri"/>
        </w:rPr>
        <w:tab/>
        <w:t xml:space="preserve">pieniądzu; </w:t>
      </w:r>
    </w:p>
    <w:p w:rsidR="006F6787" w:rsidRPr="006F6787" w:rsidRDefault="00693953" w:rsidP="00693953">
      <w:pPr>
        <w:autoSpaceDE w:val="0"/>
        <w:autoSpaceDN w:val="0"/>
        <w:adjustRightInd w:val="0"/>
        <w:spacing w:after="0" w:line="360" w:lineRule="auto"/>
        <w:ind w:left="426"/>
        <w:jc w:val="both"/>
        <w:rPr>
          <w:rFonts w:ascii="Bookman Old Style" w:hAnsi="Bookman Old Style" w:cs="Calibri"/>
        </w:rPr>
      </w:pPr>
      <w:r>
        <w:rPr>
          <w:rFonts w:ascii="Bookman Old Style" w:hAnsi="Bookman Old Style" w:cs="Calibri"/>
        </w:rPr>
        <w:lastRenderedPageBreak/>
        <w:t>b</w:t>
      </w:r>
      <w:r w:rsidR="006F6787" w:rsidRPr="006F6787">
        <w:rPr>
          <w:rFonts w:ascii="Bookman Old Style" w:hAnsi="Bookman Old Style" w:cs="Calibri"/>
        </w:rPr>
        <w:t>)</w:t>
      </w:r>
      <w:r w:rsidR="006F6787" w:rsidRPr="006F6787">
        <w:rPr>
          <w:rFonts w:ascii="Bookman Old Style" w:hAnsi="Bookman Old Style" w:cs="Calibri"/>
        </w:rPr>
        <w:tab/>
        <w:t xml:space="preserve">poręczeniach bankowych lub poręczeniach spółdzielczej kasy oszczędnościowo kredytowej, z tym że zobowiązanie kasy jest zawsze zobowiązaniem pieniężnym; </w:t>
      </w:r>
    </w:p>
    <w:p w:rsidR="006F6787" w:rsidRPr="006F6787" w:rsidRDefault="00693953" w:rsidP="00693953">
      <w:pPr>
        <w:autoSpaceDE w:val="0"/>
        <w:autoSpaceDN w:val="0"/>
        <w:adjustRightInd w:val="0"/>
        <w:spacing w:after="0" w:line="360" w:lineRule="auto"/>
        <w:ind w:left="426"/>
        <w:jc w:val="both"/>
        <w:rPr>
          <w:rFonts w:ascii="Bookman Old Style" w:hAnsi="Bookman Old Style" w:cs="Calibri"/>
        </w:rPr>
      </w:pPr>
      <w:r>
        <w:rPr>
          <w:rFonts w:ascii="Bookman Old Style" w:hAnsi="Bookman Old Style" w:cs="Calibri"/>
        </w:rPr>
        <w:t>c</w:t>
      </w:r>
      <w:r w:rsidR="006F6787" w:rsidRPr="006F6787">
        <w:rPr>
          <w:rFonts w:ascii="Bookman Old Style" w:hAnsi="Bookman Old Style" w:cs="Calibri"/>
        </w:rPr>
        <w:t>)</w:t>
      </w:r>
      <w:r w:rsidR="006F6787" w:rsidRPr="006F6787">
        <w:rPr>
          <w:rFonts w:ascii="Bookman Old Style" w:hAnsi="Bookman Old Style" w:cs="Calibri"/>
        </w:rPr>
        <w:tab/>
        <w:t xml:space="preserve">gwarancjach bankowych; </w:t>
      </w:r>
    </w:p>
    <w:p w:rsidR="006F6787" w:rsidRPr="006F6787" w:rsidRDefault="00693953" w:rsidP="00693953">
      <w:pPr>
        <w:autoSpaceDE w:val="0"/>
        <w:autoSpaceDN w:val="0"/>
        <w:adjustRightInd w:val="0"/>
        <w:spacing w:after="0" w:line="360" w:lineRule="auto"/>
        <w:ind w:left="426"/>
        <w:jc w:val="both"/>
        <w:rPr>
          <w:rFonts w:ascii="Bookman Old Style" w:hAnsi="Bookman Old Style" w:cs="Calibri"/>
        </w:rPr>
      </w:pPr>
      <w:r>
        <w:rPr>
          <w:rFonts w:ascii="Bookman Old Style" w:hAnsi="Bookman Old Style" w:cs="Calibri"/>
        </w:rPr>
        <w:t>d</w:t>
      </w:r>
      <w:r w:rsidR="006F6787" w:rsidRPr="006F6787">
        <w:rPr>
          <w:rFonts w:ascii="Bookman Old Style" w:hAnsi="Bookman Old Style" w:cs="Calibri"/>
        </w:rPr>
        <w:t>)</w:t>
      </w:r>
      <w:r w:rsidR="006F6787" w:rsidRPr="006F6787">
        <w:rPr>
          <w:rFonts w:ascii="Bookman Old Style" w:hAnsi="Bookman Old Style" w:cs="Calibri"/>
        </w:rPr>
        <w:tab/>
        <w:t xml:space="preserve">gwarancjach ubezpieczeniowych; </w:t>
      </w:r>
    </w:p>
    <w:p w:rsidR="00393968" w:rsidRPr="006B5BDC" w:rsidRDefault="00693953" w:rsidP="00693953">
      <w:pPr>
        <w:autoSpaceDE w:val="0"/>
        <w:autoSpaceDN w:val="0"/>
        <w:adjustRightInd w:val="0"/>
        <w:spacing w:after="0" w:line="360" w:lineRule="auto"/>
        <w:ind w:left="426"/>
        <w:jc w:val="both"/>
        <w:rPr>
          <w:rFonts w:ascii="Bookman Old Style" w:hAnsi="Bookman Old Style" w:cs="Calibri"/>
        </w:rPr>
      </w:pPr>
      <w:r>
        <w:rPr>
          <w:rFonts w:ascii="Bookman Old Style" w:hAnsi="Bookman Old Style" w:cs="Calibri"/>
        </w:rPr>
        <w:t>e</w:t>
      </w:r>
      <w:r w:rsidR="006F6787" w:rsidRPr="006F6787">
        <w:rPr>
          <w:rFonts w:ascii="Bookman Old Style" w:hAnsi="Bookman Old Style" w:cs="Calibri"/>
        </w:rPr>
        <w:t>)</w:t>
      </w:r>
      <w:r w:rsidR="006F6787" w:rsidRPr="006F6787">
        <w:rPr>
          <w:rFonts w:ascii="Bookman Old Style" w:hAnsi="Bookman Old Style" w:cs="Calibri"/>
        </w:rPr>
        <w:tab/>
        <w:t>poręczeniach udzielanych przez podmioty, o któr</w:t>
      </w:r>
      <w:r>
        <w:rPr>
          <w:rFonts w:ascii="Bookman Old Style" w:hAnsi="Bookman Old Style" w:cs="Calibri"/>
        </w:rPr>
        <w:t>ych mowa w art. 6b ust. 5 pkt 2</w:t>
      </w:r>
      <w:r w:rsidR="006F6787" w:rsidRPr="006F6787">
        <w:rPr>
          <w:rFonts w:ascii="Bookman Old Style" w:hAnsi="Bookman Old Style" w:cs="Calibri"/>
        </w:rPr>
        <w:t xml:space="preserve"> ustawy z dnia 9 listopada 2000 r. o utworzeniu Polskiej Agencji Rozwoju Przedsiębiorczości.</w:t>
      </w:r>
    </w:p>
    <w:p w:rsidR="00393968" w:rsidRPr="006B5BDC" w:rsidRDefault="006B5BDC" w:rsidP="00205697">
      <w:pPr>
        <w:autoSpaceDE w:val="0"/>
        <w:autoSpaceDN w:val="0"/>
        <w:adjustRightInd w:val="0"/>
        <w:spacing w:after="0" w:line="360" w:lineRule="auto"/>
        <w:jc w:val="both"/>
        <w:rPr>
          <w:rFonts w:ascii="Bookman Old Style" w:hAnsi="Bookman Old Style" w:cs="Calibri"/>
        </w:rPr>
      </w:pPr>
      <w:r w:rsidRPr="006B5BDC">
        <w:rPr>
          <w:rFonts w:ascii="Bookman Old Style" w:hAnsi="Bookman Old Style" w:cs="Calibri"/>
        </w:rPr>
        <w:t xml:space="preserve">4) </w:t>
      </w:r>
      <w:r w:rsidR="00393968" w:rsidRPr="006B5BDC">
        <w:rPr>
          <w:rFonts w:ascii="Bookman Old Style" w:hAnsi="Bookman Old Style" w:cs="Calibri"/>
        </w:rPr>
        <w:t xml:space="preserve">Zamawiający nie wyraża zgody na wniesienie zabezpieczenia należytego wykonania umowy w formach wymienionych w art. </w:t>
      </w:r>
      <w:r w:rsidR="00693953">
        <w:rPr>
          <w:rFonts w:ascii="Bookman Old Style" w:hAnsi="Bookman Old Style" w:cs="Calibri"/>
        </w:rPr>
        <w:t>450</w:t>
      </w:r>
      <w:r w:rsidR="00393968" w:rsidRPr="006B5BDC">
        <w:rPr>
          <w:rFonts w:ascii="Bookman Old Style" w:hAnsi="Bookman Old Style" w:cs="Calibri"/>
        </w:rPr>
        <w:t xml:space="preserve"> ust. 2 </w:t>
      </w:r>
      <w:proofErr w:type="spellStart"/>
      <w:r w:rsidR="00393968" w:rsidRPr="006B5BDC">
        <w:rPr>
          <w:rFonts w:ascii="Bookman Old Style" w:hAnsi="Bookman Old Style" w:cs="Calibri"/>
        </w:rPr>
        <w:t>Pzp</w:t>
      </w:r>
      <w:proofErr w:type="spellEnd"/>
      <w:r w:rsidR="00393968" w:rsidRPr="006B5BDC">
        <w:rPr>
          <w:rFonts w:ascii="Bookman Old Style" w:hAnsi="Bookman Old Style" w:cs="Calibri"/>
        </w:rPr>
        <w:t xml:space="preserve">. </w:t>
      </w:r>
    </w:p>
    <w:p w:rsidR="00393968" w:rsidRPr="006B5BDC" w:rsidRDefault="006B5BDC" w:rsidP="00205697">
      <w:pPr>
        <w:autoSpaceDE w:val="0"/>
        <w:autoSpaceDN w:val="0"/>
        <w:adjustRightInd w:val="0"/>
        <w:spacing w:after="0" w:line="360" w:lineRule="auto"/>
        <w:jc w:val="both"/>
        <w:rPr>
          <w:rFonts w:ascii="Bookman Old Style" w:hAnsi="Bookman Old Style" w:cs="Calibri"/>
        </w:rPr>
      </w:pPr>
      <w:r w:rsidRPr="006B5BDC">
        <w:rPr>
          <w:rFonts w:ascii="Bookman Old Style" w:hAnsi="Bookman Old Style" w:cs="Calibri"/>
        </w:rPr>
        <w:t xml:space="preserve">5) </w:t>
      </w:r>
      <w:r w:rsidR="00393968" w:rsidRPr="006B5BDC">
        <w:rPr>
          <w:rFonts w:ascii="Bookman Old Style" w:hAnsi="Bookman Old Style" w:cs="Calibri"/>
        </w:rPr>
        <w:t xml:space="preserve">Oryginał dokumentu potwierdzającego wniesienie zabezpieczenie należytego wykonania umowy musi być dostarczony do Zamawiającego najpóźniej w dniu podpisania umowy. </w:t>
      </w:r>
    </w:p>
    <w:p w:rsidR="00393968" w:rsidRPr="006B5BDC" w:rsidRDefault="006B5BDC" w:rsidP="00205697">
      <w:pPr>
        <w:autoSpaceDE w:val="0"/>
        <w:autoSpaceDN w:val="0"/>
        <w:adjustRightInd w:val="0"/>
        <w:spacing w:after="0" w:line="360" w:lineRule="auto"/>
        <w:jc w:val="both"/>
        <w:rPr>
          <w:rFonts w:ascii="Bookman Old Style" w:hAnsi="Bookman Old Style" w:cs="Calibri"/>
        </w:rPr>
      </w:pPr>
      <w:r w:rsidRPr="006B5BDC">
        <w:rPr>
          <w:rFonts w:ascii="Bookman Old Style" w:hAnsi="Bookman Old Style" w:cs="Calibri"/>
        </w:rPr>
        <w:t xml:space="preserve">6) </w:t>
      </w:r>
      <w:r w:rsidR="00393968" w:rsidRPr="006B5BDC">
        <w:rPr>
          <w:rFonts w:ascii="Bookman Old Style" w:hAnsi="Bookman Old Style" w:cs="Calibri"/>
        </w:rPr>
        <w:t>Zabezpieczenie wnoszone w pieniądzu Wykonawca zobowiązany będzie wnieść przelewem na rachunek bankowy Zamawiającego</w:t>
      </w:r>
      <w:r>
        <w:rPr>
          <w:rFonts w:ascii="Bookman Old Style" w:hAnsi="Bookman Old Style" w:cs="Calibri"/>
        </w:rPr>
        <w:t xml:space="preserve"> w Banku Spółdzielczym Kielce, Oddział Nowy Korczyn, Filia Bejsce</w:t>
      </w:r>
      <w:r w:rsidR="00393968" w:rsidRPr="006B5BDC">
        <w:rPr>
          <w:rFonts w:ascii="Bookman Old Style" w:hAnsi="Bookman Old Style" w:cs="Calibri"/>
        </w:rPr>
        <w:t xml:space="preserve">: Nr </w:t>
      </w:r>
      <w:r w:rsidR="001E2C3B" w:rsidRPr="001E2C3B">
        <w:rPr>
          <w:rFonts w:ascii="Bookman Old Style" w:hAnsi="Bookman Old Style" w:cs="Calibri"/>
        </w:rPr>
        <w:t>53 8493 0004 0160 0181 1391 0003</w:t>
      </w:r>
      <w:r w:rsidR="00393968" w:rsidRPr="001E2C3B">
        <w:rPr>
          <w:rFonts w:ascii="Bookman Old Style" w:hAnsi="Bookman Old Style" w:cs="Calibri"/>
        </w:rPr>
        <w:t xml:space="preserve">. </w:t>
      </w:r>
    </w:p>
    <w:p w:rsidR="0033376E" w:rsidRPr="006B5BDC" w:rsidRDefault="006B5BDC" w:rsidP="00205697">
      <w:pPr>
        <w:autoSpaceDE w:val="0"/>
        <w:autoSpaceDN w:val="0"/>
        <w:adjustRightInd w:val="0"/>
        <w:spacing w:after="0" w:line="360" w:lineRule="auto"/>
        <w:jc w:val="both"/>
        <w:rPr>
          <w:rFonts w:ascii="Bookman Old Style" w:hAnsi="Bookman Old Style" w:cs="Calibri"/>
        </w:rPr>
      </w:pPr>
      <w:r w:rsidRPr="006B5BDC">
        <w:rPr>
          <w:rFonts w:ascii="Bookman Old Style" w:hAnsi="Bookman Old Style" w:cs="Calibri"/>
        </w:rPr>
        <w:t xml:space="preserve">7) </w:t>
      </w:r>
      <w:r w:rsidR="00393968" w:rsidRPr="006B5BDC">
        <w:rPr>
          <w:rFonts w:ascii="Bookman Old Style" w:hAnsi="Bookman Old Style" w:cs="Calibri"/>
        </w:rPr>
        <w:t>W przypadku zabezpieczeń składanych w formie pieniężnej, Zamawiający zwróci 70% wartości złożonego zabezpieczenia w terminie 30 dni po dokonaniu końcowego odbioru robót, natomiast pozostałe 30% wartości zostanie zwrócone w ciągu 1</w:t>
      </w:r>
      <w:r w:rsidRPr="006B5BDC">
        <w:rPr>
          <w:rFonts w:ascii="Bookman Old Style" w:hAnsi="Bookman Old Style" w:cs="Calibri"/>
        </w:rPr>
        <w:t>5 dni po upływie okresu rękojmi i gwarancji</w:t>
      </w:r>
      <w:r w:rsidR="00393968" w:rsidRPr="006B5BDC">
        <w:rPr>
          <w:rFonts w:ascii="Bookman Old Style" w:hAnsi="Bookman Old Style" w:cs="Calibri"/>
        </w:rPr>
        <w:t>.</w:t>
      </w:r>
    </w:p>
    <w:p w:rsidR="00CC2912" w:rsidRPr="006017D7" w:rsidRDefault="00CC2912" w:rsidP="00205697">
      <w:pPr>
        <w:autoSpaceDE w:val="0"/>
        <w:autoSpaceDN w:val="0"/>
        <w:adjustRightInd w:val="0"/>
        <w:spacing w:after="0" w:line="360" w:lineRule="auto"/>
        <w:jc w:val="both"/>
        <w:rPr>
          <w:rFonts w:ascii="Bookman Old Style" w:hAnsi="Bookman Old Style" w:cs="Calibri"/>
          <w:color w:val="000000"/>
        </w:rPr>
      </w:pPr>
    </w:p>
    <w:p w:rsid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Bold"/>
          <w:b/>
          <w:bCs/>
          <w:color w:val="000000"/>
        </w:rPr>
        <w:t xml:space="preserve">XV. </w:t>
      </w:r>
      <w:r w:rsidRPr="006017D7">
        <w:rPr>
          <w:rFonts w:ascii="Bookman Old Style" w:hAnsi="Bookman Old Style" w:cs="Calibri"/>
          <w:color w:val="000000"/>
        </w:rPr>
        <w:t>Wykonawca zobowiązany jest do spełnienia wymagań opisanych powyżej przez cały</w:t>
      </w:r>
      <w:r w:rsidR="00EA0214">
        <w:rPr>
          <w:rFonts w:ascii="Bookman Old Style" w:hAnsi="Bookman Old Style" w:cs="Calibri"/>
          <w:color w:val="000000"/>
        </w:rPr>
        <w:t xml:space="preserve"> </w:t>
      </w:r>
      <w:r w:rsidRPr="006017D7">
        <w:rPr>
          <w:rFonts w:ascii="Bookman Old Style" w:hAnsi="Bookman Old Style" w:cs="Calibri"/>
          <w:color w:val="000000"/>
        </w:rPr>
        <w:t>okres realizacji zamówienia.</w:t>
      </w:r>
    </w:p>
    <w:p w:rsidR="0033376E" w:rsidRPr="006017D7" w:rsidRDefault="0033376E" w:rsidP="00205697">
      <w:pPr>
        <w:autoSpaceDE w:val="0"/>
        <w:autoSpaceDN w:val="0"/>
        <w:adjustRightInd w:val="0"/>
        <w:spacing w:after="0" w:line="360" w:lineRule="auto"/>
        <w:jc w:val="both"/>
        <w:rPr>
          <w:rFonts w:ascii="Bookman Old Style" w:hAnsi="Bookman Old Style" w:cs="Calibri"/>
          <w:color w:val="000000"/>
        </w:rPr>
      </w:pPr>
    </w:p>
    <w:p w:rsidR="006017D7" w:rsidRPr="006017D7" w:rsidRDefault="006017D7" w:rsidP="00205697">
      <w:pPr>
        <w:autoSpaceDE w:val="0"/>
        <w:autoSpaceDN w:val="0"/>
        <w:adjustRightInd w:val="0"/>
        <w:spacing w:after="0" w:line="360" w:lineRule="auto"/>
        <w:jc w:val="both"/>
        <w:rPr>
          <w:rFonts w:ascii="Bookman Old Style" w:hAnsi="Bookman Old Style" w:cs="Calibri,Bold"/>
          <w:b/>
          <w:bCs/>
          <w:color w:val="000000"/>
        </w:rPr>
      </w:pPr>
      <w:r w:rsidRPr="006017D7">
        <w:rPr>
          <w:rFonts w:ascii="Bookman Old Style" w:hAnsi="Bookman Old Style" w:cs="Calibri,Bold"/>
          <w:b/>
          <w:bCs/>
          <w:color w:val="000000"/>
        </w:rPr>
        <w:t>XV</w:t>
      </w:r>
      <w:r w:rsidR="0034089E">
        <w:rPr>
          <w:rFonts w:ascii="Bookman Old Style" w:hAnsi="Bookman Old Style" w:cs="Calibri,Bold"/>
          <w:b/>
          <w:bCs/>
          <w:color w:val="000000"/>
        </w:rPr>
        <w:t>I</w:t>
      </w:r>
      <w:r w:rsidRPr="006017D7">
        <w:rPr>
          <w:rFonts w:ascii="Bookman Old Style" w:hAnsi="Bookman Old Style" w:cs="Calibri,Bold"/>
          <w:b/>
          <w:bCs/>
          <w:color w:val="000000"/>
        </w:rPr>
        <w:t>. Tryb zamówienia</w:t>
      </w:r>
    </w:p>
    <w:p w:rsidR="006017D7" w:rsidRPr="005E3FDD" w:rsidRDefault="00FE205C" w:rsidP="00693953">
      <w:pPr>
        <w:autoSpaceDE w:val="0"/>
        <w:autoSpaceDN w:val="0"/>
        <w:adjustRightInd w:val="0"/>
        <w:spacing w:after="0" w:line="360" w:lineRule="auto"/>
        <w:jc w:val="both"/>
        <w:rPr>
          <w:rFonts w:ascii="Bookman Old Style" w:hAnsi="Bookman Old Style" w:cs="Calibri"/>
        </w:rPr>
      </w:pPr>
      <w:r>
        <w:rPr>
          <w:rFonts w:ascii="Bookman Old Style" w:hAnsi="Bookman Old Style" w:cs="Calibri"/>
        </w:rPr>
        <w:t>1</w:t>
      </w:r>
      <w:r w:rsidR="006017D7" w:rsidRPr="005E3FDD">
        <w:rPr>
          <w:rFonts w:ascii="Bookman Old Style" w:hAnsi="Bookman Old Style" w:cs="Calibri"/>
        </w:rPr>
        <w:t xml:space="preserve">. Postępowanie prowadzone jest w trybie </w:t>
      </w:r>
      <w:r w:rsidR="00693953">
        <w:rPr>
          <w:rFonts w:ascii="Bookman Old Style" w:hAnsi="Bookman Old Style" w:cs="Calibri"/>
        </w:rPr>
        <w:t>zapytania ofertowego.</w:t>
      </w:r>
    </w:p>
    <w:p w:rsidR="006017D7" w:rsidRPr="00FE205C" w:rsidRDefault="00FE205C" w:rsidP="00205697">
      <w:pPr>
        <w:autoSpaceDE w:val="0"/>
        <w:autoSpaceDN w:val="0"/>
        <w:adjustRightInd w:val="0"/>
        <w:spacing w:after="0" w:line="360" w:lineRule="auto"/>
        <w:jc w:val="both"/>
        <w:rPr>
          <w:rFonts w:ascii="Bookman Old Style" w:hAnsi="Bookman Old Style" w:cs="Calibri"/>
          <w:color w:val="000000"/>
        </w:rPr>
      </w:pPr>
      <w:r>
        <w:rPr>
          <w:rFonts w:ascii="Bookman Old Style" w:hAnsi="Bookman Old Style" w:cs="Calibri"/>
          <w:color w:val="000000"/>
        </w:rPr>
        <w:t>2</w:t>
      </w:r>
      <w:r w:rsidR="006017D7" w:rsidRPr="006017D7">
        <w:rPr>
          <w:rFonts w:ascii="Bookman Old Style" w:hAnsi="Bookman Old Style" w:cs="Calibri"/>
          <w:color w:val="000000"/>
        </w:rPr>
        <w:t>. Niniejsze zaproszenie do składani</w:t>
      </w:r>
      <w:r>
        <w:rPr>
          <w:rFonts w:ascii="Bookman Old Style" w:hAnsi="Bookman Old Style" w:cs="Calibri"/>
          <w:color w:val="000000"/>
        </w:rPr>
        <w:t xml:space="preserve">a ofert zostaje opublikowane na </w:t>
      </w:r>
      <w:r w:rsidR="006017D7" w:rsidRPr="006017D7">
        <w:rPr>
          <w:rFonts w:ascii="Bookman Old Style" w:hAnsi="Bookman Old Style" w:cs="Calibri"/>
          <w:color w:val="000000"/>
        </w:rPr>
        <w:t xml:space="preserve">stronie internetowej </w:t>
      </w:r>
      <w:r w:rsidR="00024F1F" w:rsidRPr="00024F1F">
        <w:rPr>
          <w:rFonts w:ascii="Bookman Old Style" w:hAnsi="Bookman Old Style" w:cs="Calibri"/>
          <w:color w:val="000000"/>
        </w:rPr>
        <w:t>www.bip.gminy.com.pl/bejsce</w:t>
      </w:r>
      <w:r>
        <w:rPr>
          <w:rFonts w:ascii="Bookman Old Style" w:hAnsi="Bookman Old Style" w:cs="Calibri"/>
        </w:rPr>
        <w:t>.</w:t>
      </w:r>
    </w:p>
    <w:p w:rsidR="006017D7" w:rsidRDefault="00FE205C" w:rsidP="00205697">
      <w:pPr>
        <w:autoSpaceDE w:val="0"/>
        <w:autoSpaceDN w:val="0"/>
        <w:adjustRightInd w:val="0"/>
        <w:spacing w:after="0" w:line="360" w:lineRule="auto"/>
        <w:jc w:val="both"/>
        <w:rPr>
          <w:rFonts w:ascii="Bookman Old Style" w:hAnsi="Bookman Old Style" w:cs="Calibri"/>
          <w:color w:val="000000"/>
        </w:rPr>
      </w:pPr>
      <w:r>
        <w:rPr>
          <w:rFonts w:ascii="Bookman Old Style" w:hAnsi="Bookman Old Style" w:cs="Calibri"/>
          <w:color w:val="000000"/>
        </w:rPr>
        <w:t>3</w:t>
      </w:r>
      <w:r w:rsidR="006017D7" w:rsidRPr="006017D7">
        <w:rPr>
          <w:rFonts w:ascii="Bookman Old Style" w:hAnsi="Bookman Old Style" w:cs="Calibri"/>
          <w:color w:val="000000"/>
        </w:rPr>
        <w:t xml:space="preserve">. Projekt pn.: </w:t>
      </w:r>
      <w:r>
        <w:rPr>
          <w:rFonts w:ascii="Bookman Old Style" w:hAnsi="Bookman Old Style" w:cs="Calibri"/>
          <w:color w:val="000000"/>
        </w:rPr>
        <w:t>„</w:t>
      </w:r>
      <w:r w:rsidR="00024F1F" w:rsidRPr="00024F1F">
        <w:rPr>
          <w:rFonts w:ascii="Bookman Old Style" w:hAnsi="Bookman Old Style" w:cs="Calibri"/>
          <w:color w:val="000000"/>
        </w:rPr>
        <w:t>Rozwój ogólnodostępne</w:t>
      </w:r>
      <w:r w:rsidR="00024F1F">
        <w:rPr>
          <w:rFonts w:ascii="Bookman Old Style" w:hAnsi="Bookman Old Style" w:cs="Calibri"/>
          <w:color w:val="000000"/>
        </w:rPr>
        <w:t xml:space="preserve">j infrastruktury kulturalnej </w:t>
      </w:r>
      <w:r w:rsidR="00024F1F" w:rsidRPr="00024F1F">
        <w:rPr>
          <w:rFonts w:ascii="Bookman Old Style" w:hAnsi="Bookman Old Style" w:cs="Calibri"/>
          <w:color w:val="000000"/>
        </w:rPr>
        <w:t>w miejscowości Bejsce</w:t>
      </w:r>
      <w:r>
        <w:rPr>
          <w:rFonts w:ascii="Bookman Old Style" w:hAnsi="Bookman Old Style" w:cs="Calibri"/>
          <w:color w:val="000000"/>
        </w:rPr>
        <w:t>”</w:t>
      </w:r>
      <w:r w:rsidR="00EA0214" w:rsidRPr="006017D7">
        <w:rPr>
          <w:rFonts w:ascii="Bookman Old Style" w:hAnsi="Bookman Old Style" w:cs="Calibri"/>
          <w:color w:val="000000"/>
        </w:rPr>
        <w:t xml:space="preserve"> </w:t>
      </w:r>
      <w:r w:rsidR="00024F1F">
        <w:rPr>
          <w:rFonts w:ascii="Bookman Old Style" w:hAnsi="Bookman Old Style" w:cs="Calibri"/>
          <w:color w:val="000000"/>
        </w:rPr>
        <w:t>do</w:t>
      </w:r>
      <w:r w:rsidR="006017D7" w:rsidRPr="006017D7">
        <w:rPr>
          <w:rFonts w:ascii="Bookman Old Style" w:hAnsi="Bookman Old Style" w:cs="Calibri"/>
          <w:color w:val="000000"/>
        </w:rPr>
        <w:t xml:space="preserve">finansowany </w:t>
      </w:r>
      <w:r>
        <w:rPr>
          <w:rFonts w:ascii="Bookman Old Style" w:hAnsi="Bookman Old Style" w:cs="Calibri"/>
          <w:color w:val="000000"/>
        </w:rPr>
        <w:t xml:space="preserve">jest </w:t>
      </w:r>
      <w:r w:rsidR="006017D7" w:rsidRPr="006017D7">
        <w:rPr>
          <w:rFonts w:ascii="Bookman Old Style" w:hAnsi="Bookman Old Style" w:cs="Calibri"/>
          <w:color w:val="000000"/>
        </w:rPr>
        <w:t>ze środków</w:t>
      </w:r>
      <w:r w:rsidR="00EA0214">
        <w:rPr>
          <w:rFonts w:ascii="Bookman Old Style" w:hAnsi="Bookman Old Style" w:cs="Calibri"/>
          <w:color w:val="000000"/>
        </w:rPr>
        <w:t xml:space="preserve"> </w:t>
      </w:r>
      <w:r w:rsidR="006017D7" w:rsidRPr="006017D7">
        <w:rPr>
          <w:rFonts w:ascii="Bookman Old Style" w:hAnsi="Bookman Old Style" w:cs="Calibri"/>
          <w:color w:val="000000"/>
        </w:rPr>
        <w:t>Europejskiego Funduszu Rolnego na r</w:t>
      </w:r>
      <w:r w:rsidR="00024F1F">
        <w:rPr>
          <w:rFonts w:ascii="Bookman Old Style" w:hAnsi="Bookman Old Style" w:cs="Calibri"/>
          <w:color w:val="000000"/>
        </w:rPr>
        <w:t>zecz Rozwoju Obszarów Wiejskich</w:t>
      </w:r>
      <w:r w:rsidR="0091114D">
        <w:rPr>
          <w:rFonts w:ascii="Bookman Old Style" w:hAnsi="Bookman Old Style" w:cs="Calibri"/>
          <w:color w:val="000000"/>
        </w:rPr>
        <w:t xml:space="preserve"> </w:t>
      </w:r>
      <w:r w:rsidR="006017D7" w:rsidRPr="006017D7">
        <w:rPr>
          <w:rFonts w:ascii="Bookman Old Style" w:hAnsi="Bookman Old Style" w:cs="Calibri"/>
          <w:color w:val="000000"/>
        </w:rPr>
        <w:t>w ramach</w:t>
      </w:r>
      <w:r w:rsidR="00EA0214">
        <w:rPr>
          <w:rFonts w:ascii="Bookman Old Style" w:hAnsi="Bookman Old Style" w:cs="Calibri"/>
          <w:color w:val="000000"/>
        </w:rPr>
        <w:t xml:space="preserve"> </w:t>
      </w:r>
      <w:r w:rsidR="006017D7" w:rsidRPr="006017D7">
        <w:rPr>
          <w:rFonts w:ascii="Bookman Old Style" w:hAnsi="Bookman Old Style" w:cs="Calibri"/>
          <w:color w:val="000000"/>
        </w:rPr>
        <w:t>Programu Rozwoju Obszarów Wiejskich na lata 2014 – 2020</w:t>
      </w:r>
      <w:r w:rsidR="00EA0214">
        <w:rPr>
          <w:rFonts w:ascii="Bookman Old Style" w:hAnsi="Bookman Old Style" w:cs="Calibri"/>
          <w:color w:val="000000"/>
        </w:rPr>
        <w:t>.</w:t>
      </w:r>
    </w:p>
    <w:p w:rsidR="00EA0214" w:rsidRDefault="00EA0214" w:rsidP="00205697">
      <w:pPr>
        <w:autoSpaceDE w:val="0"/>
        <w:autoSpaceDN w:val="0"/>
        <w:adjustRightInd w:val="0"/>
        <w:spacing w:after="0" w:line="360" w:lineRule="auto"/>
        <w:jc w:val="both"/>
        <w:rPr>
          <w:rFonts w:ascii="Bookman Old Style" w:hAnsi="Bookman Old Style" w:cs="Calibri"/>
          <w:color w:val="000000"/>
        </w:rPr>
      </w:pPr>
    </w:p>
    <w:p w:rsidR="00C837C7" w:rsidRDefault="00C837C7" w:rsidP="00C837C7">
      <w:pPr>
        <w:spacing w:after="0"/>
        <w:ind w:right="325"/>
        <w:jc w:val="both"/>
        <w:rPr>
          <w:rFonts w:ascii="Bookman Old Style" w:hAnsi="Bookman Old Style"/>
          <w:b/>
          <w:sz w:val="24"/>
        </w:rPr>
      </w:pPr>
      <w:r>
        <w:rPr>
          <w:rFonts w:ascii="Bookman Old Style" w:hAnsi="Bookman Old Style"/>
          <w:b/>
          <w:sz w:val="24"/>
        </w:rPr>
        <w:t>XVII. Klauzula informacyjna RODO.</w:t>
      </w:r>
    </w:p>
    <w:p w:rsidR="00C837C7" w:rsidRPr="00E10E40" w:rsidRDefault="00C837C7" w:rsidP="00C837C7">
      <w:pPr>
        <w:spacing w:after="0"/>
        <w:ind w:right="325"/>
        <w:jc w:val="both"/>
        <w:rPr>
          <w:rFonts w:ascii="Bookman Old Style" w:hAnsi="Bookman Old Style"/>
        </w:rPr>
      </w:pPr>
      <w:r w:rsidRPr="00E10E40">
        <w:rPr>
          <w:rFonts w:ascii="Bookman Old Style" w:hAnsi="Bookman Old Style"/>
          <w:b/>
          <w:sz w:val="24"/>
        </w:rPr>
        <w:t xml:space="preserve"> </w:t>
      </w:r>
    </w:p>
    <w:p w:rsidR="00C837C7" w:rsidRPr="00E10E40" w:rsidRDefault="00C837C7" w:rsidP="00C837C7">
      <w:pPr>
        <w:spacing w:line="276" w:lineRule="auto"/>
        <w:ind w:firstLine="1"/>
        <w:jc w:val="both"/>
        <w:rPr>
          <w:rFonts w:ascii="Bookman Old Style" w:hAnsi="Bookman Old Style"/>
          <w:szCs w:val="20"/>
          <w:lang w:eastAsia="x-none"/>
        </w:rPr>
      </w:pPr>
      <w:r w:rsidRPr="00E10E40">
        <w:rPr>
          <w:rFonts w:ascii="Bookman Old Style" w:hAnsi="Bookman Old Style"/>
          <w:szCs w:val="20"/>
          <w:lang w:eastAsia="x-none"/>
        </w:rPr>
        <w:lastRenderedPageBreak/>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C837C7" w:rsidRPr="00607C4B" w:rsidRDefault="00C837C7" w:rsidP="00C837C7">
      <w:pPr>
        <w:pStyle w:val="Akapitzlist"/>
        <w:numPr>
          <w:ilvl w:val="0"/>
          <w:numId w:val="10"/>
        </w:numPr>
        <w:spacing w:after="0" w:line="240" w:lineRule="auto"/>
        <w:jc w:val="both"/>
        <w:rPr>
          <w:rFonts w:ascii="Bookman Old Style" w:hAnsi="Bookman Old Style" w:cs="Arial"/>
          <w:szCs w:val="20"/>
        </w:rPr>
      </w:pPr>
      <w:r w:rsidRPr="00607C4B">
        <w:rPr>
          <w:rFonts w:ascii="Bookman Old Style" w:hAnsi="Bookman Old Style" w:cs="Arial"/>
          <w:szCs w:val="20"/>
        </w:rPr>
        <w:t xml:space="preserve">administratorem danych osobowych jest Stowarzyszenie na Rzecz Rozwoju Gminy Bejsce i Okolic oraz </w:t>
      </w:r>
      <w:r w:rsidR="00833AA3" w:rsidRPr="00607C4B">
        <w:rPr>
          <w:rFonts w:ascii="Bookman Old Style" w:hAnsi="Bookman Old Style" w:cs="Arial"/>
          <w:szCs w:val="20"/>
        </w:rPr>
        <w:t xml:space="preserve">Urząd </w:t>
      </w:r>
      <w:r w:rsidRPr="00607C4B">
        <w:rPr>
          <w:rFonts w:ascii="Bookman Old Style" w:hAnsi="Bookman Old Style" w:cs="Arial"/>
          <w:bCs/>
          <w:iCs/>
          <w:szCs w:val="20"/>
        </w:rPr>
        <w:t>Gmin</w:t>
      </w:r>
      <w:r w:rsidR="00833AA3" w:rsidRPr="00607C4B">
        <w:rPr>
          <w:rFonts w:ascii="Bookman Old Style" w:hAnsi="Bookman Old Style" w:cs="Arial"/>
          <w:bCs/>
          <w:iCs/>
          <w:szCs w:val="20"/>
        </w:rPr>
        <w:t>y</w:t>
      </w:r>
      <w:r w:rsidRPr="00607C4B">
        <w:rPr>
          <w:rFonts w:ascii="Bookman Old Style" w:hAnsi="Bookman Old Style" w:cs="Arial"/>
          <w:bCs/>
          <w:iCs/>
          <w:szCs w:val="20"/>
        </w:rPr>
        <w:t xml:space="preserve"> Bejsce, Bejsce 252, 28-512 Bejsce, tel. (41) 3511- 010, faks: (41) 3511 – 010 w. 22, e-mail: gmina@bejsce.eu</w:t>
      </w:r>
      <w:r w:rsidRPr="00607C4B">
        <w:rPr>
          <w:rFonts w:ascii="Bookman Old Style" w:hAnsi="Bookman Old Style" w:cs="Arial"/>
          <w:szCs w:val="20"/>
        </w:rPr>
        <w:t xml:space="preserve"> </w:t>
      </w:r>
    </w:p>
    <w:p w:rsidR="00C837C7" w:rsidRPr="00607C4B" w:rsidRDefault="00C837C7" w:rsidP="00C837C7">
      <w:pPr>
        <w:pStyle w:val="Akapitzlist"/>
        <w:numPr>
          <w:ilvl w:val="0"/>
          <w:numId w:val="10"/>
        </w:numPr>
        <w:spacing w:after="0" w:line="240" w:lineRule="auto"/>
        <w:jc w:val="both"/>
        <w:rPr>
          <w:rFonts w:ascii="Bookman Old Style" w:hAnsi="Bookman Old Style" w:cs="Arial"/>
          <w:szCs w:val="20"/>
        </w:rPr>
      </w:pPr>
      <w:r w:rsidRPr="00607C4B">
        <w:rPr>
          <w:rFonts w:ascii="Bookman Old Style" w:hAnsi="Bookman Old Style" w:cs="Arial"/>
          <w:szCs w:val="20"/>
        </w:rPr>
        <w:t>dane kontaktowe inspektora ochrony danych osobowych:</w:t>
      </w:r>
      <w:r w:rsidRPr="00607C4B">
        <w:rPr>
          <w:rFonts w:ascii="Bookman Old Style" w:hAnsi="Bookman Old Style" w:cs="Arial"/>
          <w:i/>
          <w:szCs w:val="20"/>
        </w:rPr>
        <w:t xml:space="preserve"> inspektor@cbi24.pl</w:t>
      </w:r>
    </w:p>
    <w:p w:rsidR="00C837C7" w:rsidRPr="00E10E40" w:rsidRDefault="00C837C7" w:rsidP="00C837C7">
      <w:pPr>
        <w:numPr>
          <w:ilvl w:val="0"/>
          <w:numId w:val="10"/>
        </w:numPr>
        <w:spacing w:after="0" w:line="276" w:lineRule="auto"/>
        <w:ind w:left="709"/>
        <w:jc w:val="both"/>
        <w:rPr>
          <w:rFonts w:ascii="Bookman Old Style" w:hAnsi="Bookman Old Style"/>
          <w:szCs w:val="20"/>
          <w:lang w:eastAsia="x-none"/>
        </w:rPr>
      </w:pPr>
      <w:r w:rsidRPr="00E10E40">
        <w:rPr>
          <w:rFonts w:ascii="Bookman Old Style" w:hAnsi="Bookman Old Style"/>
          <w:szCs w:val="20"/>
          <w:lang w:eastAsia="x-none"/>
        </w:rPr>
        <w:t>Pani/Pana dane osobowe przetwarzane będą na podstawie art. 6 ust. 1 lit. c</w:t>
      </w:r>
      <w:r w:rsidRPr="00E10E40">
        <w:rPr>
          <w:rFonts w:ascii="Bookman Old Style" w:hAnsi="Bookman Old Style"/>
          <w:i/>
          <w:szCs w:val="20"/>
          <w:lang w:eastAsia="x-none"/>
        </w:rPr>
        <w:t xml:space="preserve"> </w:t>
      </w:r>
      <w:r w:rsidRPr="00E10E40">
        <w:rPr>
          <w:rFonts w:ascii="Bookman Old Style" w:hAnsi="Bookman Old Style"/>
          <w:szCs w:val="20"/>
          <w:lang w:eastAsia="x-none"/>
        </w:rPr>
        <w:t>RODO w celu związanym z niniejszym postępowaniem o udzielenie zamówienia publicznego;</w:t>
      </w:r>
    </w:p>
    <w:p w:rsidR="00C837C7" w:rsidRPr="00E10E40" w:rsidRDefault="00C837C7" w:rsidP="00C837C7">
      <w:pPr>
        <w:numPr>
          <w:ilvl w:val="0"/>
          <w:numId w:val="10"/>
        </w:numPr>
        <w:spacing w:after="0" w:line="276" w:lineRule="auto"/>
        <w:ind w:left="709"/>
        <w:jc w:val="both"/>
        <w:rPr>
          <w:rFonts w:ascii="Bookman Old Style" w:hAnsi="Bookman Old Style"/>
          <w:szCs w:val="20"/>
          <w:lang w:eastAsia="x-none"/>
        </w:rPr>
      </w:pPr>
      <w:r w:rsidRPr="00E10E40">
        <w:rPr>
          <w:rFonts w:ascii="Bookman Old Style" w:hAnsi="Bookman Old Style"/>
          <w:szCs w:val="20"/>
          <w:lang w:eastAsia="x-none"/>
        </w:rPr>
        <w:t xml:space="preserve">odbiorcami Pani/Pana danych osobowych będą osoby lub podmioty, którym udostępniona zostanie dokumentacja postępowania w oparciu o art. 74 ustawy z dnia 11 września 2019 r. – Prawo zamówień publicznych (Dz. U. z </w:t>
      </w:r>
      <w:r w:rsidRPr="00E10E40">
        <w:rPr>
          <w:rFonts w:ascii="Bookman Old Style" w:hAnsi="Bookman Old Style"/>
        </w:rPr>
        <w:t xml:space="preserve">2021 r., poz. 1129 </w:t>
      </w:r>
      <w:r w:rsidRPr="00E10E40">
        <w:rPr>
          <w:rFonts w:ascii="Bookman Old Style" w:hAnsi="Bookman Old Style"/>
          <w:szCs w:val="20"/>
          <w:lang w:eastAsia="x-none"/>
        </w:rPr>
        <w:t xml:space="preserve">z </w:t>
      </w:r>
      <w:proofErr w:type="spellStart"/>
      <w:r w:rsidRPr="00E10E40">
        <w:rPr>
          <w:rFonts w:ascii="Bookman Old Style" w:hAnsi="Bookman Old Style"/>
          <w:szCs w:val="20"/>
          <w:lang w:eastAsia="x-none"/>
        </w:rPr>
        <w:t>późn</w:t>
      </w:r>
      <w:proofErr w:type="spellEnd"/>
      <w:r w:rsidRPr="00E10E40">
        <w:rPr>
          <w:rFonts w:ascii="Bookman Old Style" w:hAnsi="Bookman Old Style"/>
          <w:szCs w:val="20"/>
          <w:lang w:eastAsia="x-none"/>
        </w:rPr>
        <w:t xml:space="preserve">. zm.); </w:t>
      </w:r>
    </w:p>
    <w:p w:rsidR="00C837C7" w:rsidRPr="00E10E40" w:rsidRDefault="00C837C7" w:rsidP="00C837C7">
      <w:pPr>
        <w:numPr>
          <w:ilvl w:val="0"/>
          <w:numId w:val="10"/>
        </w:numPr>
        <w:spacing w:after="0" w:line="276" w:lineRule="auto"/>
        <w:ind w:left="709"/>
        <w:jc w:val="both"/>
        <w:rPr>
          <w:rFonts w:ascii="Bookman Old Style" w:hAnsi="Bookman Old Style"/>
          <w:szCs w:val="20"/>
          <w:lang w:eastAsia="x-none"/>
        </w:rPr>
      </w:pPr>
      <w:r w:rsidRPr="00E10E40">
        <w:rPr>
          <w:rFonts w:ascii="Bookman Old Style" w:hAnsi="Bookman Old Style"/>
          <w:szCs w:val="20"/>
          <w:lang w:eastAsia="x-none"/>
        </w:rPr>
        <w:t xml:space="preserve">Pani/Pana dane osobowe będą przechowywane, zgodnie z art. 78 ust. 1 ustawy </w:t>
      </w:r>
      <w:proofErr w:type="spellStart"/>
      <w:r w:rsidRPr="00E10E40">
        <w:rPr>
          <w:rFonts w:ascii="Bookman Old Style" w:hAnsi="Bookman Old Style"/>
          <w:szCs w:val="20"/>
          <w:lang w:eastAsia="x-none"/>
        </w:rPr>
        <w:t>Pzp</w:t>
      </w:r>
      <w:proofErr w:type="spellEnd"/>
      <w:r w:rsidRPr="00E10E40">
        <w:rPr>
          <w:rFonts w:ascii="Bookman Old Style" w:hAnsi="Bookman Old Style"/>
          <w:szCs w:val="20"/>
          <w:lang w:eastAsia="x-none"/>
        </w:rPr>
        <w:t>, przez okres 4 lat od dnia zakończenia postępowania o udzielenie zamówienia lub na okres przechowywania tych danych zgodnie z wytycznymi o dofinansowania z środków UE;</w:t>
      </w:r>
    </w:p>
    <w:p w:rsidR="00C837C7" w:rsidRPr="00E10E40" w:rsidRDefault="00C837C7" w:rsidP="00C837C7">
      <w:pPr>
        <w:numPr>
          <w:ilvl w:val="0"/>
          <w:numId w:val="10"/>
        </w:numPr>
        <w:spacing w:after="0" w:line="276" w:lineRule="auto"/>
        <w:ind w:left="709"/>
        <w:jc w:val="both"/>
        <w:rPr>
          <w:rFonts w:ascii="Bookman Old Style" w:hAnsi="Bookman Old Style"/>
          <w:b/>
          <w:i/>
          <w:szCs w:val="20"/>
          <w:lang w:eastAsia="x-none"/>
        </w:rPr>
      </w:pPr>
      <w:r w:rsidRPr="00E10E40">
        <w:rPr>
          <w:rFonts w:ascii="Bookman Old Style" w:hAnsi="Bookman Old Style"/>
          <w:szCs w:val="20"/>
          <w:lang w:eastAsia="x-none"/>
        </w:rPr>
        <w:t xml:space="preserve">obowiązek podania przez Panią/Pana danych osobowych bezpośrednio Pani/Pana dotyczących jest wymogiem ustawowym określonym w przepisach ustawy </w:t>
      </w:r>
      <w:proofErr w:type="spellStart"/>
      <w:r w:rsidRPr="00E10E40">
        <w:rPr>
          <w:rFonts w:ascii="Bookman Old Style" w:hAnsi="Bookman Old Style"/>
          <w:szCs w:val="20"/>
          <w:lang w:eastAsia="x-none"/>
        </w:rPr>
        <w:t>Pzp</w:t>
      </w:r>
      <w:proofErr w:type="spellEnd"/>
      <w:r w:rsidRPr="00E10E40">
        <w:rPr>
          <w:rFonts w:ascii="Bookman Old Style" w:hAnsi="Bookman Old Style"/>
          <w:szCs w:val="20"/>
          <w:lang w:eastAsia="x-none"/>
        </w:rPr>
        <w:t xml:space="preserve">, związanym z udziałem w postępowaniu o udzielenie zamówienia publicznego; konsekwencje niepodania określonych danych wynikają z ustawy </w:t>
      </w:r>
      <w:proofErr w:type="spellStart"/>
      <w:r w:rsidRPr="00E10E40">
        <w:rPr>
          <w:rFonts w:ascii="Bookman Old Style" w:hAnsi="Bookman Old Style"/>
          <w:szCs w:val="20"/>
          <w:lang w:eastAsia="x-none"/>
        </w:rPr>
        <w:t>Pzp</w:t>
      </w:r>
      <w:proofErr w:type="spellEnd"/>
      <w:r w:rsidRPr="00E10E40">
        <w:rPr>
          <w:rFonts w:ascii="Bookman Old Style" w:hAnsi="Bookman Old Style"/>
          <w:szCs w:val="20"/>
          <w:lang w:eastAsia="x-none"/>
        </w:rPr>
        <w:t xml:space="preserve">; </w:t>
      </w:r>
    </w:p>
    <w:p w:rsidR="00C837C7" w:rsidRPr="00E10E40" w:rsidRDefault="00C837C7" w:rsidP="00C837C7">
      <w:pPr>
        <w:numPr>
          <w:ilvl w:val="0"/>
          <w:numId w:val="10"/>
        </w:numPr>
        <w:spacing w:after="0" w:line="276" w:lineRule="auto"/>
        <w:ind w:left="709"/>
        <w:jc w:val="both"/>
        <w:rPr>
          <w:rFonts w:ascii="Bookman Old Style" w:hAnsi="Bookman Old Style"/>
          <w:szCs w:val="20"/>
          <w:lang w:eastAsia="x-none"/>
        </w:rPr>
      </w:pPr>
      <w:r w:rsidRPr="00E10E40">
        <w:rPr>
          <w:rFonts w:ascii="Bookman Old Style" w:hAnsi="Bookman Old Style"/>
          <w:szCs w:val="20"/>
          <w:lang w:eastAsia="x-none"/>
        </w:rPr>
        <w:t>w odniesieniu do Pani/Pana danych osobowych decyzje nie będą podejmowane w sposób zautomatyzowany, stosowanie do art. 22 RODO;</w:t>
      </w:r>
    </w:p>
    <w:p w:rsidR="00C837C7" w:rsidRPr="00E10E40" w:rsidRDefault="00C837C7" w:rsidP="00C837C7">
      <w:pPr>
        <w:numPr>
          <w:ilvl w:val="0"/>
          <w:numId w:val="10"/>
        </w:numPr>
        <w:spacing w:after="0" w:line="276" w:lineRule="auto"/>
        <w:ind w:left="709"/>
        <w:jc w:val="both"/>
        <w:rPr>
          <w:rFonts w:ascii="Bookman Old Style" w:hAnsi="Bookman Old Style"/>
          <w:szCs w:val="20"/>
          <w:lang w:eastAsia="x-none"/>
        </w:rPr>
      </w:pPr>
      <w:r w:rsidRPr="00E10E40">
        <w:rPr>
          <w:rFonts w:ascii="Bookman Old Style" w:hAnsi="Bookman Old Style"/>
          <w:szCs w:val="20"/>
          <w:lang w:eastAsia="x-none"/>
        </w:rPr>
        <w:t>posiada Pani/Pan:</w:t>
      </w:r>
    </w:p>
    <w:p w:rsidR="00C837C7" w:rsidRPr="00E10E40" w:rsidRDefault="00C837C7" w:rsidP="00C837C7">
      <w:pPr>
        <w:numPr>
          <w:ilvl w:val="0"/>
          <w:numId w:val="11"/>
        </w:numPr>
        <w:spacing w:after="0" w:line="276" w:lineRule="auto"/>
        <w:ind w:left="709"/>
        <w:jc w:val="both"/>
        <w:rPr>
          <w:rFonts w:ascii="Bookman Old Style" w:hAnsi="Bookman Old Style"/>
          <w:szCs w:val="20"/>
          <w:lang w:eastAsia="x-none"/>
        </w:rPr>
      </w:pPr>
      <w:r w:rsidRPr="00E10E40">
        <w:rPr>
          <w:rFonts w:ascii="Bookman Old Style" w:hAnsi="Bookman Old Style"/>
          <w:szCs w:val="20"/>
          <w:lang w:eastAsia="x-none"/>
        </w:rPr>
        <w:t>na podstawie art. 15 RODO prawo dostępu do danych osobowych Pani/Pana dotyczących;</w:t>
      </w:r>
    </w:p>
    <w:p w:rsidR="00C837C7" w:rsidRPr="00E10E40" w:rsidRDefault="00C837C7" w:rsidP="00C837C7">
      <w:pPr>
        <w:numPr>
          <w:ilvl w:val="0"/>
          <w:numId w:val="11"/>
        </w:numPr>
        <w:spacing w:after="0" w:line="276" w:lineRule="auto"/>
        <w:ind w:left="709"/>
        <w:jc w:val="both"/>
        <w:rPr>
          <w:rFonts w:ascii="Bookman Old Style" w:hAnsi="Bookman Old Style"/>
          <w:szCs w:val="20"/>
          <w:lang w:eastAsia="x-none"/>
        </w:rPr>
      </w:pPr>
      <w:r w:rsidRPr="00E10E40">
        <w:rPr>
          <w:rFonts w:ascii="Bookman Old Style" w:hAnsi="Bookman Old Style"/>
          <w:szCs w:val="20"/>
          <w:lang w:eastAsia="x-none"/>
        </w:rPr>
        <w:t xml:space="preserve">na podstawie art. 16 RODO prawo do sprostowania Pani/Pana danych osobowych </w:t>
      </w:r>
      <w:r w:rsidRPr="00E10E40">
        <w:rPr>
          <w:rFonts w:ascii="Bookman Old Style" w:hAnsi="Bookman Old Style"/>
          <w:b/>
          <w:szCs w:val="20"/>
          <w:vertAlign w:val="superscript"/>
          <w:lang w:eastAsia="x-none"/>
        </w:rPr>
        <w:t>**</w:t>
      </w:r>
      <w:r w:rsidRPr="00E10E40">
        <w:rPr>
          <w:rFonts w:ascii="Bookman Old Style" w:hAnsi="Bookman Old Style"/>
          <w:szCs w:val="20"/>
          <w:lang w:eastAsia="x-none"/>
        </w:rPr>
        <w:t>;</w:t>
      </w:r>
    </w:p>
    <w:p w:rsidR="00C837C7" w:rsidRPr="00E10E40" w:rsidRDefault="00C837C7" w:rsidP="00C837C7">
      <w:pPr>
        <w:numPr>
          <w:ilvl w:val="0"/>
          <w:numId w:val="11"/>
        </w:numPr>
        <w:spacing w:after="0" w:line="276" w:lineRule="auto"/>
        <w:ind w:left="709"/>
        <w:jc w:val="both"/>
        <w:rPr>
          <w:rFonts w:ascii="Bookman Old Style" w:hAnsi="Bookman Old Style"/>
          <w:szCs w:val="20"/>
          <w:lang w:eastAsia="x-none"/>
        </w:rPr>
      </w:pPr>
      <w:r w:rsidRPr="00E10E40">
        <w:rPr>
          <w:rFonts w:ascii="Bookman Old Style" w:hAnsi="Bookman Old Style"/>
          <w:szCs w:val="20"/>
          <w:lang w:eastAsia="x-none"/>
        </w:rPr>
        <w:t xml:space="preserve">na podstawie art. 18 RODO prawo żądania od administratora ograniczenia przetwarzania danych osobowych z zastrzeżeniem przypadków, o których mowa w art. 18 ust. 2 RODO ***; </w:t>
      </w:r>
    </w:p>
    <w:p w:rsidR="00C837C7" w:rsidRPr="00E10E40" w:rsidRDefault="00C837C7" w:rsidP="00C837C7">
      <w:pPr>
        <w:numPr>
          <w:ilvl w:val="0"/>
          <w:numId w:val="11"/>
        </w:numPr>
        <w:spacing w:after="0" w:line="276" w:lineRule="auto"/>
        <w:ind w:left="709"/>
        <w:jc w:val="both"/>
        <w:rPr>
          <w:rFonts w:ascii="Bookman Old Style" w:hAnsi="Bookman Old Style"/>
          <w:i/>
          <w:szCs w:val="20"/>
          <w:lang w:eastAsia="x-none"/>
        </w:rPr>
      </w:pPr>
      <w:r w:rsidRPr="00E10E40">
        <w:rPr>
          <w:rFonts w:ascii="Bookman Old Style" w:hAnsi="Bookman Old Style"/>
          <w:szCs w:val="20"/>
          <w:lang w:eastAsia="x-none"/>
        </w:rPr>
        <w:t>prawo do wniesienia skargi do Prezesa Urzędu Ochrony Danych Osobowych, gdy uzna Pani/Pan, że przetwarzanie danych osobowych Pani/Pana dotyczących narusza przepisy RODO;</w:t>
      </w:r>
    </w:p>
    <w:p w:rsidR="00C837C7" w:rsidRPr="00E10E40" w:rsidRDefault="00C837C7" w:rsidP="00C837C7">
      <w:pPr>
        <w:numPr>
          <w:ilvl w:val="0"/>
          <w:numId w:val="10"/>
        </w:numPr>
        <w:spacing w:after="0" w:line="276" w:lineRule="auto"/>
        <w:ind w:left="709"/>
        <w:jc w:val="both"/>
        <w:rPr>
          <w:rFonts w:ascii="Bookman Old Style" w:hAnsi="Bookman Old Style"/>
          <w:i/>
          <w:szCs w:val="20"/>
          <w:lang w:eastAsia="x-none"/>
        </w:rPr>
      </w:pPr>
      <w:r w:rsidRPr="00E10E40">
        <w:rPr>
          <w:rFonts w:ascii="Bookman Old Style" w:hAnsi="Bookman Old Style"/>
          <w:szCs w:val="20"/>
          <w:lang w:eastAsia="x-none"/>
        </w:rPr>
        <w:t>nie przysługuje Pani/Panu:</w:t>
      </w:r>
    </w:p>
    <w:p w:rsidR="00C837C7" w:rsidRPr="00E10E40" w:rsidRDefault="00C837C7" w:rsidP="00C837C7">
      <w:pPr>
        <w:numPr>
          <w:ilvl w:val="0"/>
          <w:numId w:val="12"/>
        </w:numPr>
        <w:spacing w:after="0" w:line="276" w:lineRule="auto"/>
        <w:ind w:left="709"/>
        <w:jc w:val="both"/>
        <w:rPr>
          <w:rFonts w:ascii="Bookman Old Style" w:hAnsi="Bookman Old Style"/>
          <w:i/>
          <w:szCs w:val="20"/>
          <w:lang w:eastAsia="x-none"/>
        </w:rPr>
      </w:pPr>
      <w:r w:rsidRPr="00E10E40">
        <w:rPr>
          <w:rFonts w:ascii="Bookman Old Style" w:hAnsi="Bookman Old Style"/>
          <w:szCs w:val="20"/>
          <w:lang w:eastAsia="x-none"/>
        </w:rPr>
        <w:t>w związku z art. 17 ust. 3 lit. b, d lub e RODO prawo do usunięcia danych osobowych;</w:t>
      </w:r>
    </w:p>
    <w:p w:rsidR="00C837C7" w:rsidRPr="00E10E40" w:rsidRDefault="00C837C7" w:rsidP="00C837C7">
      <w:pPr>
        <w:numPr>
          <w:ilvl w:val="0"/>
          <w:numId w:val="12"/>
        </w:numPr>
        <w:spacing w:after="0" w:line="276" w:lineRule="auto"/>
        <w:ind w:left="709"/>
        <w:jc w:val="both"/>
        <w:rPr>
          <w:rFonts w:ascii="Bookman Old Style" w:hAnsi="Bookman Old Style"/>
          <w:b/>
          <w:i/>
          <w:szCs w:val="20"/>
          <w:lang w:eastAsia="x-none"/>
        </w:rPr>
      </w:pPr>
      <w:r w:rsidRPr="00E10E40">
        <w:rPr>
          <w:rFonts w:ascii="Bookman Old Style" w:hAnsi="Bookman Old Style"/>
          <w:szCs w:val="20"/>
          <w:lang w:eastAsia="x-none"/>
        </w:rPr>
        <w:t>prawo do przenoszenia danych osobowych, o którym mowa w art. 20 RODO;</w:t>
      </w:r>
    </w:p>
    <w:p w:rsidR="00C837C7" w:rsidRPr="00E10E40" w:rsidRDefault="00C837C7" w:rsidP="00C837C7">
      <w:pPr>
        <w:numPr>
          <w:ilvl w:val="0"/>
          <w:numId w:val="12"/>
        </w:numPr>
        <w:spacing w:after="0" w:line="276" w:lineRule="auto"/>
        <w:ind w:left="709"/>
        <w:jc w:val="both"/>
        <w:rPr>
          <w:rFonts w:ascii="Bookman Old Style" w:hAnsi="Bookman Old Style"/>
          <w:b/>
          <w:i/>
          <w:szCs w:val="20"/>
          <w:lang w:eastAsia="x-none"/>
        </w:rPr>
      </w:pPr>
      <w:r w:rsidRPr="00E10E40">
        <w:rPr>
          <w:rFonts w:ascii="Bookman Old Style" w:hAnsi="Bookman Old Style"/>
          <w:b/>
          <w:szCs w:val="20"/>
          <w:lang w:eastAsia="x-none"/>
        </w:rPr>
        <w:t>na podstawie art. 21 RODO prawo sprzeciwu, wobec przetwarzania danych osobowych, gdyż podstawą prawną przetwarzania Pani/Pana danych osobowych jest art. 6 ust. 1 lit. c RODO</w:t>
      </w:r>
      <w:r w:rsidRPr="00E10E40">
        <w:rPr>
          <w:rFonts w:ascii="Bookman Old Style" w:hAnsi="Bookman Old Style"/>
          <w:szCs w:val="20"/>
          <w:lang w:eastAsia="x-none"/>
        </w:rPr>
        <w:t>.</w:t>
      </w:r>
      <w:r w:rsidRPr="00E10E40">
        <w:rPr>
          <w:rFonts w:ascii="Bookman Old Style" w:hAnsi="Bookman Old Style"/>
          <w:b/>
          <w:szCs w:val="20"/>
          <w:lang w:eastAsia="x-none"/>
        </w:rPr>
        <w:t xml:space="preserve"> </w:t>
      </w:r>
    </w:p>
    <w:p w:rsidR="00C837C7" w:rsidRPr="00E10E40" w:rsidRDefault="00C837C7" w:rsidP="00C837C7">
      <w:pPr>
        <w:spacing w:line="276" w:lineRule="auto"/>
        <w:jc w:val="both"/>
        <w:rPr>
          <w:rFonts w:ascii="Bookman Old Style" w:hAnsi="Bookman Old Style"/>
          <w:b/>
          <w:i/>
          <w:szCs w:val="20"/>
          <w:lang w:eastAsia="x-none"/>
        </w:rPr>
      </w:pPr>
      <w:r w:rsidRPr="00E10E40">
        <w:rPr>
          <w:rFonts w:ascii="Bookman Old Style" w:hAnsi="Bookman Old Style"/>
          <w:b/>
          <w:i/>
          <w:szCs w:val="20"/>
          <w:lang w:eastAsia="x-none"/>
        </w:rPr>
        <w:lastRenderedPageBreak/>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rsidR="00C837C7" w:rsidRPr="00E10E40" w:rsidRDefault="00C837C7" w:rsidP="00C837C7">
      <w:pPr>
        <w:spacing w:line="276" w:lineRule="auto"/>
        <w:ind w:left="851" w:hanging="142"/>
        <w:jc w:val="both"/>
        <w:rPr>
          <w:rFonts w:ascii="Bookman Old Style" w:hAnsi="Bookman Old Style"/>
          <w:szCs w:val="20"/>
          <w:lang w:eastAsia="x-none"/>
        </w:rPr>
      </w:pPr>
      <w:r w:rsidRPr="00E10E40">
        <w:rPr>
          <w:rFonts w:ascii="Bookman Old Style" w:hAnsi="Bookman Old Style"/>
          <w:szCs w:val="20"/>
          <w:lang w:eastAsia="x-none"/>
        </w:rPr>
        <w:t>* Wyjaśnienie: informacja w tym zakresie jest wymagana, jeżeli w odniesieniu do danego administratora lub podmiotu przetwarzającego istnieje obowiązek wyznaczenia inspektora ochrony danych osobowych.</w:t>
      </w:r>
    </w:p>
    <w:p w:rsidR="00C837C7" w:rsidRPr="00E10E40" w:rsidRDefault="00C837C7" w:rsidP="00C837C7">
      <w:pPr>
        <w:spacing w:line="276" w:lineRule="auto"/>
        <w:ind w:left="851" w:hanging="142"/>
        <w:jc w:val="both"/>
        <w:rPr>
          <w:rFonts w:ascii="Bookman Old Style" w:hAnsi="Bookman Old Style"/>
          <w:szCs w:val="20"/>
          <w:lang w:eastAsia="x-none"/>
        </w:rPr>
      </w:pPr>
      <w:r w:rsidRPr="00E10E40">
        <w:rPr>
          <w:rFonts w:ascii="Bookman Old Style" w:hAnsi="Bookman Old Style"/>
          <w:szCs w:val="20"/>
          <w:lang w:eastAsia="x-none"/>
        </w:rPr>
        <w:t>** Wyjaśnienie: skorzystanie z prawa do sprostowania nie może skutkować zmianą wyniku postępowania</w:t>
      </w:r>
    </w:p>
    <w:p w:rsidR="00C837C7" w:rsidRPr="00E10E40" w:rsidRDefault="00C837C7" w:rsidP="00C837C7">
      <w:pPr>
        <w:spacing w:line="276" w:lineRule="auto"/>
        <w:ind w:left="851" w:hanging="142"/>
        <w:jc w:val="both"/>
        <w:rPr>
          <w:rFonts w:ascii="Bookman Old Style" w:hAnsi="Bookman Old Style"/>
          <w:szCs w:val="20"/>
          <w:lang w:eastAsia="x-none"/>
        </w:rPr>
      </w:pPr>
      <w:r w:rsidRPr="00E10E40">
        <w:rPr>
          <w:rFonts w:ascii="Bookman Old Style" w:hAnsi="Bookman Old Style"/>
          <w:szCs w:val="20"/>
          <w:lang w:eastAsia="x-none"/>
        </w:rPr>
        <w:t xml:space="preserve"> o udzielenie zamówienia publicznego ani zmianą postanowień umowy w zakresie niezgodnym z ustawą </w:t>
      </w:r>
      <w:proofErr w:type="spellStart"/>
      <w:r w:rsidRPr="00E10E40">
        <w:rPr>
          <w:rFonts w:ascii="Bookman Old Style" w:hAnsi="Bookman Old Style"/>
          <w:szCs w:val="20"/>
          <w:lang w:eastAsia="x-none"/>
        </w:rPr>
        <w:t>Pzp</w:t>
      </w:r>
      <w:proofErr w:type="spellEnd"/>
      <w:r w:rsidRPr="00E10E40">
        <w:rPr>
          <w:rFonts w:ascii="Bookman Old Style" w:hAnsi="Bookman Old Style"/>
          <w:szCs w:val="20"/>
          <w:lang w:eastAsia="x-none"/>
        </w:rPr>
        <w:t xml:space="preserve"> oraz nie może naruszać integralności protokołu oraz jego załączników.</w:t>
      </w:r>
    </w:p>
    <w:p w:rsidR="00C837C7" w:rsidRPr="00E10E40" w:rsidRDefault="00C837C7" w:rsidP="00C837C7">
      <w:pPr>
        <w:spacing w:line="276" w:lineRule="auto"/>
        <w:ind w:left="993" w:hanging="284"/>
        <w:jc w:val="both"/>
        <w:rPr>
          <w:rFonts w:ascii="Bookman Old Style" w:hAnsi="Bookman Old Style"/>
          <w:szCs w:val="20"/>
          <w:lang w:eastAsia="x-none"/>
        </w:rPr>
      </w:pPr>
      <w:r w:rsidRPr="00E10E40">
        <w:rPr>
          <w:rFonts w:ascii="Bookman Old Style" w:hAnsi="Bookman Old Style"/>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837C7" w:rsidRDefault="00C837C7" w:rsidP="00C837C7">
      <w:pPr>
        <w:autoSpaceDE w:val="0"/>
        <w:autoSpaceDN w:val="0"/>
        <w:adjustRightInd w:val="0"/>
        <w:spacing w:after="0" w:line="360" w:lineRule="auto"/>
        <w:jc w:val="both"/>
        <w:rPr>
          <w:rFonts w:ascii="Bookman Old Style" w:hAnsi="Bookman Old Style" w:cs="Calibri"/>
          <w:color w:val="000000"/>
        </w:rPr>
      </w:pPr>
    </w:p>
    <w:p w:rsidR="00C837C7" w:rsidRDefault="00C837C7" w:rsidP="00C837C7">
      <w:pPr>
        <w:autoSpaceDE w:val="0"/>
        <w:autoSpaceDN w:val="0"/>
        <w:adjustRightInd w:val="0"/>
        <w:spacing w:after="0" w:line="360" w:lineRule="auto"/>
        <w:jc w:val="both"/>
        <w:rPr>
          <w:rFonts w:ascii="Bookman Old Style" w:hAnsi="Bookman Old Style" w:cs="Calibri"/>
          <w:color w:val="000000"/>
        </w:rPr>
      </w:pPr>
    </w:p>
    <w:p w:rsidR="00C837C7" w:rsidRDefault="00C837C7" w:rsidP="00C837C7">
      <w:pPr>
        <w:autoSpaceDE w:val="0"/>
        <w:autoSpaceDN w:val="0"/>
        <w:adjustRightInd w:val="0"/>
        <w:spacing w:after="0" w:line="360" w:lineRule="auto"/>
        <w:ind w:left="6372"/>
        <w:jc w:val="both"/>
        <w:rPr>
          <w:rFonts w:ascii="Bookman Old Style" w:hAnsi="Bookman Old Style" w:cs="Calibri"/>
          <w:b/>
          <w:color w:val="000000"/>
        </w:rPr>
      </w:pPr>
      <w:r>
        <w:rPr>
          <w:rFonts w:ascii="Bookman Old Style" w:hAnsi="Bookman Old Style" w:cs="Calibri"/>
          <w:b/>
          <w:color w:val="000000"/>
        </w:rPr>
        <w:t>Prezes Stowarzyszenia</w:t>
      </w:r>
    </w:p>
    <w:p w:rsidR="00C837C7" w:rsidRPr="00A0573A" w:rsidRDefault="00C837C7" w:rsidP="00C837C7">
      <w:pPr>
        <w:autoSpaceDE w:val="0"/>
        <w:autoSpaceDN w:val="0"/>
        <w:adjustRightInd w:val="0"/>
        <w:spacing w:after="0" w:line="360" w:lineRule="auto"/>
        <w:ind w:left="6372"/>
        <w:jc w:val="both"/>
        <w:rPr>
          <w:rFonts w:ascii="Bookman Old Style" w:hAnsi="Bookman Old Style" w:cs="Calibri"/>
          <w:b/>
          <w:color w:val="000000"/>
        </w:rPr>
      </w:pPr>
      <w:r>
        <w:rPr>
          <w:rFonts w:ascii="Bookman Old Style" w:hAnsi="Bookman Old Style" w:cs="Calibri"/>
          <w:b/>
          <w:color w:val="000000"/>
        </w:rPr>
        <w:t>Radosław Pietrzyk</w:t>
      </w:r>
    </w:p>
    <w:p w:rsidR="00C837C7" w:rsidRDefault="00C837C7" w:rsidP="00205697">
      <w:pPr>
        <w:autoSpaceDE w:val="0"/>
        <w:autoSpaceDN w:val="0"/>
        <w:adjustRightInd w:val="0"/>
        <w:spacing w:after="0" w:line="360" w:lineRule="auto"/>
        <w:jc w:val="both"/>
        <w:rPr>
          <w:rFonts w:ascii="Bookman Old Style" w:hAnsi="Bookman Old Style" w:cs="Calibri"/>
          <w:color w:val="000000"/>
        </w:rPr>
      </w:pPr>
    </w:p>
    <w:p w:rsidR="002B782F" w:rsidRDefault="002B782F" w:rsidP="00205697">
      <w:pPr>
        <w:autoSpaceDE w:val="0"/>
        <w:autoSpaceDN w:val="0"/>
        <w:adjustRightInd w:val="0"/>
        <w:spacing w:after="0" w:line="360" w:lineRule="auto"/>
        <w:jc w:val="both"/>
        <w:rPr>
          <w:rFonts w:ascii="Bookman Old Style" w:hAnsi="Bookman Old Style" w:cs="Calibri"/>
          <w:color w:val="000000"/>
        </w:rPr>
      </w:pPr>
    </w:p>
    <w:p w:rsidR="002B782F" w:rsidRDefault="002B782F" w:rsidP="00205697">
      <w:pPr>
        <w:autoSpaceDE w:val="0"/>
        <w:autoSpaceDN w:val="0"/>
        <w:adjustRightInd w:val="0"/>
        <w:spacing w:after="0" w:line="360" w:lineRule="auto"/>
        <w:jc w:val="both"/>
        <w:rPr>
          <w:rFonts w:ascii="Bookman Old Style" w:hAnsi="Bookman Old Style" w:cs="Calibri"/>
          <w:color w:val="000000"/>
        </w:rPr>
      </w:pPr>
    </w:p>
    <w:p w:rsidR="002B782F" w:rsidRPr="006017D7" w:rsidRDefault="002B782F" w:rsidP="00205697">
      <w:pPr>
        <w:autoSpaceDE w:val="0"/>
        <w:autoSpaceDN w:val="0"/>
        <w:adjustRightInd w:val="0"/>
        <w:spacing w:after="0" w:line="360" w:lineRule="auto"/>
        <w:jc w:val="both"/>
        <w:rPr>
          <w:rFonts w:ascii="Bookman Old Style" w:hAnsi="Bookman Old Style" w:cs="Calibri"/>
          <w:color w:val="000000"/>
        </w:rPr>
      </w:pPr>
      <w:bookmarkStart w:id="0" w:name="_GoBack"/>
      <w:bookmarkEnd w:id="0"/>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Załączniki:</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1. Załącznik nr 1 - Wzór Formularza Ofertowego – Oferta Wykonawcy.</w:t>
      </w:r>
    </w:p>
    <w:p w:rsidR="0038285A"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 xml:space="preserve">2. </w:t>
      </w:r>
      <w:r w:rsidR="0038285A" w:rsidRPr="0038285A">
        <w:rPr>
          <w:rFonts w:ascii="Bookman Old Style" w:hAnsi="Bookman Old Style" w:cs="Calibri"/>
          <w:color w:val="000000"/>
        </w:rPr>
        <w:t xml:space="preserve">Załącznik nr 2 – Wykaz </w:t>
      </w:r>
      <w:r w:rsidR="0038285A">
        <w:rPr>
          <w:rFonts w:ascii="Bookman Old Style" w:hAnsi="Bookman Old Style" w:cs="Calibri"/>
          <w:color w:val="000000"/>
        </w:rPr>
        <w:t>robót</w:t>
      </w:r>
    </w:p>
    <w:p w:rsidR="006017D7" w:rsidRPr="006017D7" w:rsidRDefault="0038285A" w:rsidP="00205697">
      <w:pPr>
        <w:autoSpaceDE w:val="0"/>
        <w:autoSpaceDN w:val="0"/>
        <w:adjustRightInd w:val="0"/>
        <w:spacing w:after="0" w:line="360" w:lineRule="auto"/>
        <w:jc w:val="both"/>
        <w:rPr>
          <w:rFonts w:ascii="Bookman Old Style" w:hAnsi="Bookman Old Style" w:cs="Calibri"/>
          <w:color w:val="000000"/>
        </w:rPr>
      </w:pPr>
      <w:r>
        <w:rPr>
          <w:rFonts w:ascii="Bookman Old Style" w:hAnsi="Bookman Old Style" w:cs="Calibri"/>
          <w:color w:val="000000"/>
        </w:rPr>
        <w:t xml:space="preserve">3. </w:t>
      </w:r>
      <w:r w:rsidR="006017D7" w:rsidRPr="006017D7">
        <w:rPr>
          <w:rFonts w:ascii="Bookman Old Style" w:hAnsi="Bookman Old Style" w:cs="Calibri"/>
          <w:color w:val="000000"/>
        </w:rPr>
        <w:t xml:space="preserve">Załącznik nr </w:t>
      </w:r>
      <w:r>
        <w:rPr>
          <w:rFonts w:ascii="Bookman Old Style" w:hAnsi="Bookman Old Style" w:cs="Calibri"/>
          <w:color w:val="000000"/>
        </w:rPr>
        <w:t>3</w:t>
      </w:r>
      <w:r w:rsidR="006017D7" w:rsidRPr="006017D7">
        <w:rPr>
          <w:rFonts w:ascii="Bookman Old Style" w:hAnsi="Bookman Old Style" w:cs="Calibri"/>
          <w:color w:val="000000"/>
        </w:rPr>
        <w:t xml:space="preserve"> – Wykaz osób, które będą uczestniczyć w wykonywaniu zamówienia</w:t>
      </w:r>
    </w:p>
    <w:p w:rsidR="006017D7" w:rsidRPr="006017D7" w:rsidRDefault="006017D7" w:rsidP="00205697">
      <w:pPr>
        <w:autoSpaceDE w:val="0"/>
        <w:autoSpaceDN w:val="0"/>
        <w:adjustRightInd w:val="0"/>
        <w:spacing w:after="0" w:line="360" w:lineRule="auto"/>
        <w:jc w:val="both"/>
        <w:rPr>
          <w:rFonts w:ascii="Bookman Old Style" w:hAnsi="Bookman Old Style" w:cs="Calibri"/>
          <w:color w:val="000000"/>
        </w:rPr>
      </w:pPr>
      <w:r w:rsidRPr="006017D7">
        <w:rPr>
          <w:rFonts w:ascii="Bookman Old Style" w:hAnsi="Bookman Old Style" w:cs="Calibri"/>
          <w:color w:val="000000"/>
        </w:rPr>
        <w:t xml:space="preserve">4. Załącznik nr </w:t>
      </w:r>
      <w:r w:rsidR="0038285A">
        <w:rPr>
          <w:rFonts w:ascii="Bookman Old Style" w:hAnsi="Bookman Old Style" w:cs="Calibri"/>
          <w:color w:val="000000"/>
        </w:rPr>
        <w:t>4</w:t>
      </w:r>
      <w:r w:rsidRPr="006017D7">
        <w:rPr>
          <w:rFonts w:ascii="Bookman Old Style" w:hAnsi="Bookman Old Style" w:cs="Calibri"/>
          <w:color w:val="000000"/>
        </w:rPr>
        <w:t xml:space="preserve"> – Oświadczenie o braku powiązań osobowych i kapitałowych</w:t>
      </w:r>
    </w:p>
    <w:p w:rsidR="001619A2" w:rsidRPr="006017D7" w:rsidRDefault="006017D7" w:rsidP="00205697">
      <w:pPr>
        <w:spacing w:line="360" w:lineRule="auto"/>
        <w:jc w:val="both"/>
        <w:rPr>
          <w:rFonts w:ascii="Bookman Old Style" w:hAnsi="Bookman Old Style"/>
        </w:rPr>
      </w:pPr>
      <w:r w:rsidRPr="006017D7">
        <w:rPr>
          <w:rFonts w:ascii="Bookman Old Style" w:hAnsi="Bookman Old Style" w:cs="Calibri"/>
          <w:color w:val="000000"/>
        </w:rPr>
        <w:t xml:space="preserve">5. Załącznik nr </w:t>
      </w:r>
      <w:r w:rsidR="0038285A">
        <w:rPr>
          <w:rFonts w:ascii="Bookman Old Style" w:hAnsi="Bookman Old Style" w:cs="Calibri"/>
          <w:color w:val="000000"/>
        </w:rPr>
        <w:t>5</w:t>
      </w:r>
      <w:r w:rsidRPr="006017D7">
        <w:rPr>
          <w:rFonts w:ascii="Bookman Old Style" w:hAnsi="Bookman Old Style" w:cs="Calibri"/>
          <w:color w:val="000000"/>
        </w:rPr>
        <w:t xml:space="preserve"> - </w:t>
      </w:r>
      <w:r w:rsidR="00EA0214">
        <w:rPr>
          <w:rFonts w:ascii="Bookman Old Style" w:hAnsi="Bookman Old Style" w:cs="Calibri"/>
          <w:color w:val="000000"/>
        </w:rPr>
        <w:t>Projekt</w:t>
      </w:r>
      <w:r w:rsidRPr="006017D7">
        <w:rPr>
          <w:rFonts w:ascii="Bookman Old Style" w:hAnsi="Bookman Old Style" w:cs="Calibri"/>
          <w:color w:val="000000"/>
        </w:rPr>
        <w:t xml:space="preserve"> umowy</w:t>
      </w:r>
    </w:p>
    <w:sectPr w:rsidR="001619A2" w:rsidRPr="006017D7" w:rsidSect="00205697">
      <w:footerReference w:type="default" r:id="rId10"/>
      <w:pgSz w:w="12240" w:h="15840"/>
      <w:pgMar w:top="1134" w:right="1440" w:bottom="102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D91" w:rsidRDefault="005C3D91" w:rsidP="0081768E">
      <w:pPr>
        <w:spacing w:after="0" w:line="240" w:lineRule="auto"/>
      </w:pPr>
      <w:r>
        <w:separator/>
      </w:r>
    </w:p>
  </w:endnote>
  <w:endnote w:type="continuationSeparator" w:id="0">
    <w:p w:rsidR="005C3D91" w:rsidRDefault="005C3D91" w:rsidP="00817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Bold">
    <w:altName w:val="Times New Roman"/>
    <w:panose1 w:val="00000000000000000000"/>
    <w:charset w:val="EE"/>
    <w:family w:val="auto"/>
    <w:notTrueType/>
    <w:pitch w:val="default"/>
    <w:sig w:usb0="00000007" w:usb1="00000000" w:usb2="00000000" w:usb3="00000000" w:csb0="00000003" w:csb1="00000000"/>
  </w:font>
  <w:font w:name="Calibri,Italic">
    <w:altName w:val="Times New Roman"/>
    <w:panose1 w:val="00000000000000000000"/>
    <w:charset w:val="EE"/>
    <w:family w:val="auto"/>
    <w:notTrueType/>
    <w:pitch w:val="default"/>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118381"/>
      <w:docPartObj>
        <w:docPartGallery w:val="Page Numbers (Bottom of Page)"/>
        <w:docPartUnique/>
      </w:docPartObj>
    </w:sdtPr>
    <w:sdtEndPr/>
    <w:sdtContent>
      <w:p w:rsidR="0081768E" w:rsidRDefault="0081768E">
        <w:pPr>
          <w:pStyle w:val="Stopka"/>
          <w:jc w:val="center"/>
        </w:pPr>
        <w:r>
          <w:fldChar w:fldCharType="begin"/>
        </w:r>
        <w:r>
          <w:instrText>PAGE   \* MERGEFORMAT</w:instrText>
        </w:r>
        <w:r>
          <w:fldChar w:fldCharType="separate"/>
        </w:r>
        <w:r w:rsidR="002B782F">
          <w:rPr>
            <w:noProof/>
          </w:rPr>
          <w:t>13</w:t>
        </w:r>
        <w:r>
          <w:fldChar w:fldCharType="end"/>
        </w:r>
      </w:p>
    </w:sdtContent>
  </w:sdt>
  <w:p w:rsidR="0081768E" w:rsidRDefault="008176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D91" w:rsidRDefault="005C3D91" w:rsidP="0081768E">
      <w:pPr>
        <w:spacing w:after="0" w:line="240" w:lineRule="auto"/>
      </w:pPr>
      <w:r>
        <w:separator/>
      </w:r>
    </w:p>
  </w:footnote>
  <w:footnote w:type="continuationSeparator" w:id="0">
    <w:p w:rsidR="005C3D91" w:rsidRDefault="005C3D91" w:rsidP="008176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21A"/>
    <w:multiLevelType w:val="hybridMultilevel"/>
    <w:tmpl w:val="5E3462CC"/>
    <w:lvl w:ilvl="0" w:tplc="BD5AD41C">
      <w:start w:val="1"/>
      <w:numFmt w:val="decimal"/>
      <w:lvlText w:val="%1)"/>
      <w:lvlJc w:val="left"/>
      <w:pPr>
        <w:ind w:left="1069"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6D72BE"/>
    <w:multiLevelType w:val="hybridMultilevel"/>
    <w:tmpl w:val="88E072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21270EB4"/>
    <w:multiLevelType w:val="hybridMultilevel"/>
    <w:tmpl w:val="66D69680"/>
    <w:lvl w:ilvl="0" w:tplc="D088775C">
      <w:start w:val="3"/>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7E11481"/>
    <w:multiLevelType w:val="hybridMultilevel"/>
    <w:tmpl w:val="7DDE19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53897744"/>
    <w:multiLevelType w:val="hybridMultilevel"/>
    <w:tmpl w:val="ED1A9796"/>
    <w:lvl w:ilvl="0" w:tplc="F8C06A3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959653B"/>
    <w:multiLevelType w:val="hybridMultilevel"/>
    <w:tmpl w:val="A9FC93A2"/>
    <w:lvl w:ilvl="0" w:tplc="0415000F">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DB23B07"/>
    <w:multiLevelType w:val="hybridMultilevel"/>
    <w:tmpl w:val="712076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22740ED"/>
    <w:multiLevelType w:val="hybridMultilevel"/>
    <w:tmpl w:val="BFDE55E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7CB11E7"/>
    <w:multiLevelType w:val="multilevel"/>
    <w:tmpl w:val="88E2BE06"/>
    <w:lvl w:ilvl="0">
      <w:start w:val="1"/>
      <w:numFmt w:val="decimal"/>
      <w:lvlText w:val="%1."/>
      <w:lvlJc w:val="left"/>
      <w:pPr>
        <w:tabs>
          <w:tab w:val="num" w:pos="360"/>
        </w:tabs>
        <w:ind w:left="360" w:hanging="360"/>
      </w:pPr>
      <w:rPr>
        <w:rFonts w:cs="Times New Roman" w:hint="default"/>
        <w:b/>
        <w:i w:val="0"/>
        <w:sz w:val="22"/>
        <w:szCs w:val="22"/>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7."/>
      <w:lvlJc w:val="left"/>
      <w:pPr>
        <w:tabs>
          <w:tab w:val="num" w:pos="1440"/>
        </w:tabs>
        <w:ind w:left="1440" w:hanging="1440"/>
      </w:pPr>
      <w:rPr>
        <w:rFonts w:ascii="Bookman Old Style" w:eastAsia="Times New Roman" w:hAnsi="Bookman Old Style" w:cs="Times New Roman" w:hint="default"/>
        <w:b w:val="0"/>
        <w:bCs w:val="0"/>
        <w:i w:val="0"/>
        <w:sz w:val="20"/>
        <w:szCs w:val="20"/>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11"/>
  </w:num>
  <w:num w:numId="2">
    <w:abstractNumId w:val="0"/>
  </w:num>
  <w:num w:numId="3">
    <w:abstractNumId w:val="1"/>
  </w:num>
  <w:num w:numId="4">
    <w:abstractNumId w:val="8"/>
  </w:num>
  <w:num w:numId="5">
    <w:abstractNumId w:val="10"/>
  </w:num>
  <w:num w:numId="6">
    <w:abstractNumId w:val="9"/>
  </w:num>
  <w:num w:numId="7">
    <w:abstractNumId w:val="5"/>
  </w:num>
  <w:num w:numId="8">
    <w:abstractNumId w:val="7"/>
  </w:num>
  <w:num w:numId="9">
    <w:abstractNumId w:val="3"/>
  </w:num>
  <w:num w:numId="10">
    <w:abstractNumId w:val="4"/>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D7"/>
    <w:rsid w:val="00024F1F"/>
    <w:rsid w:val="000829AC"/>
    <w:rsid w:val="000E2CCF"/>
    <w:rsid w:val="000F186A"/>
    <w:rsid w:val="00100643"/>
    <w:rsid w:val="00107F0B"/>
    <w:rsid w:val="00113E90"/>
    <w:rsid w:val="00134319"/>
    <w:rsid w:val="001619A2"/>
    <w:rsid w:val="001E2C3B"/>
    <w:rsid w:val="001E627D"/>
    <w:rsid w:val="00202FAC"/>
    <w:rsid w:val="00205697"/>
    <w:rsid w:val="0023426B"/>
    <w:rsid w:val="0025224A"/>
    <w:rsid w:val="00273A51"/>
    <w:rsid w:val="002B782F"/>
    <w:rsid w:val="002E16C7"/>
    <w:rsid w:val="002E6FC0"/>
    <w:rsid w:val="0033376E"/>
    <w:rsid w:val="0034089E"/>
    <w:rsid w:val="003647B3"/>
    <w:rsid w:val="0038285A"/>
    <w:rsid w:val="00390D09"/>
    <w:rsid w:val="00393968"/>
    <w:rsid w:val="004061AA"/>
    <w:rsid w:val="00425293"/>
    <w:rsid w:val="004363FB"/>
    <w:rsid w:val="004B3C6C"/>
    <w:rsid w:val="00504388"/>
    <w:rsid w:val="00520DC5"/>
    <w:rsid w:val="005C3D91"/>
    <w:rsid w:val="005E0C71"/>
    <w:rsid w:val="005E3FDD"/>
    <w:rsid w:val="006017D7"/>
    <w:rsid w:val="00607C4B"/>
    <w:rsid w:val="00693953"/>
    <w:rsid w:val="006B5BDC"/>
    <w:rsid w:val="006D62BE"/>
    <w:rsid w:val="006F6787"/>
    <w:rsid w:val="0077784A"/>
    <w:rsid w:val="007938C2"/>
    <w:rsid w:val="007B5E84"/>
    <w:rsid w:val="007D2B35"/>
    <w:rsid w:val="0081768E"/>
    <w:rsid w:val="0082001A"/>
    <w:rsid w:val="00833AA3"/>
    <w:rsid w:val="0089151B"/>
    <w:rsid w:val="0089649D"/>
    <w:rsid w:val="0091114D"/>
    <w:rsid w:val="00913987"/>
    <w:rsid w:val="00935D17"/>
    <w:rsid w:val="00994F81"/>
    <w:rsid w:val="00A0064C"/>
    <w:rsid w:val="00A77D0E"/>
    <w:rsid w:val="00A92472"/>
    <w:rsid w:val="00AC3209"/>
    <w:rsid w:val="00AE0734"/>
    <w:rsid w:val="00BD5C02"/>
    <w:rsid w:val="00BF2051"/>
    <w:rsid w:val="00C50790"/>
    <w:rsid w:val="00C74363"/>
    <w:rsid w:val="00C837C7"/>
    <w:rsid w:val="00C97D5B"/>
    <w:rsid w:val="00CC2912"/>
    <w:rsid w:val="00D37A9F"/>
    <w:rsid w:val="00D63916"/>
    <w:rsid w:val="00E1402C"/>
    <w:rsid w:val="00EA0214"/>
    <w:rsid w:val="00EB5EBA"/>
    <w:rsid w:val="00F40861"/>
    <w:rsid w:val="00F651FA"/>
    <w:rsid w:val="00FA2AC2"/>
    <w:rsid w:val="00FE205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pl-PL"/>
    </w:rPr>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Nagwek3">
    <w:name w:val="heading 3"/>
    <w:basedOn w:val="Normalny"/>
    <w:next w:val="Normalny"/>
    <w:link w:val="Nagwek3Znak"/>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Nagwek4">
    <w:name w:val="heading 4"/>
    <w:basedOn w:val="Normalny"/>
    <w:next w:val="Normalny"/>
    <w:link w:val="Nagwek4Znak"/>
    <w:uiPriority w:val="9"/>
    <w:semiHidden/>
    <w:unhideWhenUsed/>
    <w:qFormat/>
    <w:pPr>
      <w:keepNext/>
      <w:keepLines/>
      <w:spacing w:before="40" w:after="0"/>
      <w:outlineLvl w:val="3"/>
    </w:pPr>
    <w:rPr>
      <w:i/>
      <w:iCs/>
    </w:rPr>
  </w:style>
  <w:style w:type="paragraph" w:styleId="Nagwek5">
    <w:name w:val="heading 5"/>
    <w:basedOn w:val="Normalny"/>
    <w:next w:val="Normalny"/>
    <w:link w:val="Nagwek5Znak"/>
    <w:uiPriority w:val="9"/>
    <w:semiHidden/>
    <w:unhideWhenUsed/>
    <w:qFormat/>
    <w:pPr>
      <w:keepNext/>
      <w:keepLines/>
      <w:spacing w:before="40" w:after="0"/>
      <w:outlineLvl w:val="4"/>
    </w:pPr>
    <w:rPr>
      <w:color w:val="2E74B5" w:themeColor="accent1" w:themeShade="BF"/>
    </w:rPr>
  </w:style>
  <w:style w:type="paragraph" w:styleId="Nagwek6">
    <w:name w:val="heading 6"/>
    <w:basedOn w:val="Normalny"/>
    <w:next w:val="Normalny"/>
    <w:link w:val="Nagwek6Znak"/>
    <w:uiPriority w:val="9"/>
    <w:semiHidden/>
    <w:unhideWhenUsed/>
    <w:qFormat/>
    <w:pPr>
      <w:keepNext/>
      <w:keepLines/>
      <w:spacing w:before="40" w:after="0"/>
      <w:outlineLvl w:val="5"/>
    </w:pPr>
    <w:rPr>
      <w:color w:val="1F4E79" w:themeColor="accent1" w:themeShade="80"/>
    </w:rPr>
  </w:style>
  <w:style w:type="paragraph" w:styleId="Nagwek7">
    <w:name w:val="heading 7"/>
    <w:basedOn w:val="Normalny"/>
    <w:next w:val="Normalny"/>
    <w:link w:val="Nagwek7Znak"/>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Nagwek8">
    <w:name w:val="heading 8"/>
    <w:basedOn w:val="Normalny"/>
    <w:next w:val="Normalny"/>
    <w:link w:val="Nagwek8Znak"/>
    <w:uiPriority w:val="9"/>
    <w:semiHidden/>
    <w:unhideWhenUsed/>
    <w:qFormat/>
    <w:pPr>
      <w:keepNext/>
      <w:keepLines/>
      <w:spacing w:before="40" w:after="0"/>
      <w:outlineLvl w:val="7"/>
    </w:pPr>
    <w:rPr>
      <w:color w:val="262626" w:themeColor="text1" w:themeTint="D9"/>
      <w:sz w:val="21"/>
      <w:szCs w:val="21"/>
    </w:rPr>
  </w:style>
  <w:style w:type="paragraph" w:styleId="Nagwek9">
    <w:name w:val="heading 9"/>
    <w:basedOn w:val="Normalny"/>
    <w:next w:val="Normalny"/>
    <w:link w:val="Nagwek9Znak"/>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pPr>
      <w:numPr>
        <w:ilvl w:val="1"/>
      </w:numPr>
    </w:pPr>
    <w:rPr>
      <w:color w:val="5A5A5A" w:themeColor="text1" w:themeTint="A5"/>
      <w:spacing w:val="15"/>
    </w:rPr>
  </w:style>
  <w:style w:type="character" w:customStyle="1" w:styleId="PodtytuZnak">
    <w:name w:val="Podtytuł Znak"/>
    <w:basedOn w:val="Domylnaczcionkaakapitu"/>
    <w:link w:val="Podtytu"/>
    <w:uiPriority w:val="11"/>
    <w:rPr>
      <w:color w:val="5A5A5A" w:themeColor="text1" w:themeTint="A5"/>
      <w:spacing w:val="15"/>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2E74B5" w:themeColor="accent1" w:themeShade="BF"/>
      <w:sz w:val="28"/>
      <w:szCs w:val="28"/>
    </w:rPr>
  </w:style>
  <w:style w:type="character" w:customStyle="1" w:styleId="Nagwek3Znak">
    <w:name w:val="Nagłówek 3 Znak"/>
    <w:basedOn w:val="Domylnaczcionkaakapitu"/>
    <w:link w:val="Nagwek3"/>
    <w:uiPriority w:val="9"/>
    <w:rPr>
      <w:rFonts w:asciiTheme="majorHAnsi" w:eastAsiaTheme="majorEastAsia" w:hAnsiTheme="majorHAnsi" w:cstheme="majorBidi"/>
      <w:color w:val="1F4E79" w:themeColor="accent1" w:themeShade="80"/>
      <w:sz w:val="24"/>
      <w:szCs w:val="24"/>
    </w:rPr>
  </w:style>
  <w:style w:type="character" w:customStyle="1" w:styleId="Nagwek4Znak">
    <w:name w:val="Nagłówek 4 Znak"/>
    <w:basedOn w:val="Domylnaczcionkaakapitu"/>
    <w:link w:val="Nagwek4"/>
    <w:uiPriority w:val="9"/>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rPr>
      <w:rFonts w:asciiTheme="majorHAnsi" w:eastAsiaTheme="majorEastAsia" w:hAnsiTheme="majorHAnsi" w:cstheme="majorBidi"/>
      <w:color w:val="1F4E79" w:themeColor="accent1" w:themeShade="80"/>
    </w:rPr>
  </w:style>
  <w:style w:type="character" w:customStyle="1" w:styleId="Nagwek7Znak">
    <w:name w:val="Nagłówek 7 Znak"/>
    <w:basedOn w:val="Domylnaczcionkaakapitu"/>
    <w:link w:val="Nagwek7"/>
    <w:uiPriority w:val="9"/>
    <w:rPr>
      <w:rFonts w:asciiTheme="majorHAnsi" w:eastAsiaTheme="majorEastAsia" w:hAnsiTheme="majorHAnsi" w:cstheme="majorBidi"/>
      <w:i/>
      <w:iCs/>
      <w:color w:val="1F4E79" w:themeColor="accent1" w:themeShade="80"/>
    </w:rPr>
  </w:style>
  <w:style w:type="character" w:customStyle="1" w:styleId="Nagwek8Znak">
    <w:name w:val="Nagłówek 8 Znak"/>
    <w:basedOn w:val="Domylnaczcionkaakapitu"/>
    <w:link w:val="Nagwek8"/>
    <w:uiPriority w:val="9"/>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rPr>
      <w:rFonts w:asciiTheme="majorHAnsi" w:eastAsiaTheme="majorEastAsia" w:hAnsiTheme="majorHAnsi" w:cstheme="majorBidi"/>
      <w:i/>
      <w:iCs/>
      <w:color w:val="262626" w:themeColor="text1" w:themeTint="D9"/>
      <w:sz w:val="21"/>
      <w:szCs w:val="21"/>
    </w:rPr>
  </w:style>
  <w:style w:type="character" w:styleId="Wyrnieniedelikatne">
    <w:name w:val="Subtle Emphasis"/>
    <w:basedOn w:val="Domylnaczcionkaakapitu"/>
    <w:uiPriority w:val="19"/>
    <w:qFormat/>
    <w:rPr>
      <w:i/>
      <w:iCs/>
      <w:color w:val="404040" w:themeColor="text1" w:themeTint="BF"/>
    </w:rPr>
  </w:style>
  <w:style w:type="character" w:styleId="Uwydatnienie">
    <w:name w:val="Emphasis"/>
    <w:basedOn w:val="Domylnaczcionkaakapitu"/>
    <w:uiPriority w:val="20"/>
    <w:qFormat/>
    <w:rPr>
      <w:i/>
      <w:iCs/>
      <w:color w:val="auto"/>
    </w:rPr>
  </w:style>
  <w:style w:type="character" w:styleId="Wyrnienieintensywne">
    <w:name w:val="Intense Emphasis"/>
    <w:basedOn w:val="Domylnaczcionkaakapitu"/>
    <w:uiPriority w:val="21"/>
    <w:qFormat/>
    <w:rPr>
      <w:i/>
      <w:iCs/>
      <w:color w:val="5B9BD5" w:themeColor="accent1"/>
    </w:rPr>
  </w:style>
  <w:style w:type="character" w:styleId="Pogrubienie">
    <w:name w:val="Strong"/>
    <w:basedOn w:val="Domylnaczcionkaakapitu"/>
    <w:uiPriority w:val="22"/>
    <w:qFormat/>
    <w:rPr>
      <w:b/>
      <w:bCs/>
      <w:color w:val="auto"/>
    </w:rPr>
  </w:style>
  <w:style w:type="paragraph" w:styleId="Cytat">
    <w:name w:val="Quote"/>
    <w:basedOn w:val="Normalny"/>
    <w:next w:val="Normalny"/>
    <w:link w:val="CytatZnak"/>
    <w:uiPriority w:val="29"/>
    <w:qFormat/>
    <w:pPr>
      <w:spacing w:before="200"/>
      <w:ind w:left="864" w:right="864"/>
    </w:pPr>
    <w:rPr>
      <w:i/>
      <w:iCs/>
      <w:color w:val="404040" w:themeColor="text1" w:themeTint="BF"/>
    </w:rPr>
  </w:style>
  <w:style w:type="character" w:customStyle="1" w:styleId="CytatZnak">
    <w:name w:val="Cytat Znak"/>
    <w:basedOn w:val="Domylnaczcionkaakapitu"/>
    <w:link w:val="Cytat"/>
    <w:uiPriority w:val="29"/>
    <w:rPr>
      <w:i/>
      <w:iCs/>
      <w:color w:val="404040" w:themeColor="text1" w:themeTint="BF"/>
    </w:rPr>
  </w:style>
  <w:style w:type="paragraph" w:styleId="Cytatintensywny">
    <w:name w:val="Intense Quote"/>
    <w:basedOn w:val="Normalny"/>
    <w:next w:val="Normalny"/>
    <w:link w:val="CytatintensywnyZnak"/>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Pr>
      <w:i/>
      <w:iCs/>
      <w:color w:val="5B9BD5" w:themeColor="accent1"/>
    </w:rPr>
  </w:style>
  <w:style w:type="character" w:styleId="Odwoaniedelikatne">
    <w:name w:val="Subtle Reference"/>
    <w:basedOn w:val="Domylnaczcionkaakapitu"/>
    <w:uiPriority w:val="31"/>
    <w:qFormat/>
    <w:rPr>
      <w:smallCaps/>
      <w:color w:val="404040" w:themeColor="text1" w:themeTint="BF"/>
    </w:rPr>
  </w:style>
  <w:style w:type="character" w:styleId="Odwoanieintensywne">
    <w:name w:val="Intense Reference"/>
    <w:basedOn w:val="Domylnaczcionkaakapitu"/>
    <w:uiPriority w:val="32"/>
    <w:qFormat/>
    <w:rPr>
      <w:b/>
      <w:bCs/>
      <w:smallCaps/>
      <w:color w:val="5B9BD5" w:themeColor="accent1"/>
      <w:spacing w:val="5"/>
    </w:rPr>
  </w:style>
  <w:style w:type="character" w:styleId="Tytuksiki">
    <w:name w:val="Book Title"/>
    <w:basedOn w:val="Domylnaczcionkaakapitu"/>
    <w:uiPriority w:val="33"/>
    <w:qFormat/>
    <w:rPr>
      <w:b/>
      <w:bCs/>
      <w:i/>
      <w:iCs/>
      <w:spacing w:val="5"/>
    </w:rPr>
  </w:style>
  <w:style w:type="paragraph" w:styleId="Legenda">
    <w:name w:val="caption"/>
    <w:basedOn w:val="Normalny"/>
    <w:next w:val="Normalny"/>
    <w:uiPriority w:val="35"/>
    <w:semiHidden/>
    <w:unhideWhenUsed/>
    <w:qFormat/>
    <w:pPr>
      <w:spacing w:after="200" w:line="240" w:lineRule="auto"/>
    </w:pPr>
    <w:rPr>
      <w:i/>
      <w:iCs/>
      <w:color w:val="44546A" w:themeColor="text2"/>
      <w:sz w:val="18"/>
      <w:szCs w:val="18"/>
    </w:rPr>
  </w:style>
  <w:style w:type="paragraph" w:styleId="Nagwekspisutreci">
    <w:name w:val="TOC Heading"/>
    <w:basedOn w:val="Nagwek1"/>
    <w:next w:val="Normalny"/>
    <w:uiPriority w:val="39"/>
    <w:semiHidden/>
    <w:unhideWhenUsed/>
    <w:qFormat/>
    <w:pPr>
      <w:outlineLvl w:val="9"/>
    </w:pPr>
  </w:style>
  <w:style w:type="paragraph" w:styleId="Bezodstpw">
    <w:name w:val="No Spacing"/>
    <w:uiPriority w:val="1"/>
    <w:qFormat/>
    <w:pPr>
      <w:spacing w:after="0" w:line="240" w:lineRule="auto"/>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C97D5B"/>
    <w:pPr>
      <w:ind w:left="720"/>
      <w:contextualSpacing/>
    </w:pPr>
  </w:style>
  <w:style w:type="paragraph" w:styleId="Nagwek">
    <w:name w:val="header"/>
    <w:basedOn w:val="Normalny"/>
    <w:link w:val="NagwekZnak"/>
    <w:uiPriority w:val="99"/>
    <w:unhideWhenUsed/>
    <w:rsid w:val="008176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768E"/>
    <w:rPr>
      <w:lang w:val="pl-PL"/>
    </w:rPr>
  </w:style>
  <w:style w:type="paragraph" w:styleId="Stopka">
    <w:name w:val="footer"/>
    <w:basedOn w:val="Normalny"/>
    <w:link w:val="StopkaZnak"/>
    <w:uiPriority w:val="99"/>
    <w:unhideWhenUsed/>
    <w:rsid w:val="008176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768E"/>
    <w:rPr>
      <w:lang w:val="pl-PL"/>
    </w:rPr>
  </w:style>
  <w:style w:type="paragraph" w:styleId="Tekstdymka">
    <w:name w:val="Balloon Text"/>
    <w:basedOn w:val="Normalny"/>
    <w:link w:val="TekstdymkaZnak"/>
    <w:uiPriority w:val="99"/>
    <w:semiHidden/>
    <w:unhideWhenUsed/>
    <w:rsid w:val="0081768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768E"/>
    <w:rPr>
      <w:rFonts w:ascii="Segoe UI" w:hAnsi="Segoe UI" w:cs="Segoe UI"/>
      <w:sz w:val="18"/>
      <w:szCs w:val="18"/>
      <w:lang w:val="pl-PL"/>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C837C7"/>
    <w:rPr>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pl-PL"/>
    </w:rPr>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Nagwek3">
    <w:name w:val="heading 3"/>
    <w:basedOn w:val="Normalny"/>
    <w:next w:val="Normalny"/>
    <w:link w:val="Nagwek3Znak"/>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Nagwek4">
    <w:name w:val="heading 4"/>
    <w:basedOn w:val="Normalny"/>
    <w:next w:val="Normalny"/>
    <w:link w:val="Nagwek4Znak"/>
    <w:uiPriority w:val="9"/>
    <w:semiHidden/>
    <w:unhideWhenUsed/>
    <w:qFormat/>
    <w:pPr>
      <w:keepNext/>
      <w:keepLines/>
      <w:spacing w:before="40" w:after="0"/>
      <w:outlineLvl w:val="3"/>
    </w:pPr>
    <w:rPr>
      <w:i/>
      <w:iCs/>
    </w:rPr>
  </w:style>
  <w:style w:type="paragraph" w:styleId="Nagwek5">
    <w:name w:val="heading 5"/>
    <w:basedOn w:val="Normalny"/>
    <w:next w:val="Normalny"/>
    <w:link w:val="Nagwek5Znak"/>
    <w:uiPriority w:val="9"/>
    <w:semiHidden/>
    <w:unhideWhenUsed/>
    <w:qFormat/>
    <w:pPr>
      <w:keepNext/>
      <w:keepLines/>
      <w:spacing w:before="40" w:after="0"/>
      <w:outlineLvl w:val="4"/>
    </w:pPr>
    <w:rPr>
      <w:color w:val="2E74B5" w:themeColor="accent1" w:themeShade="BF"/>
    </w:rPr>
  </w:style>
  <w:style w:type="paragraph" w:styleId="Nagwek6">
    <w:name w:val="heading 6"/>
    <w:basedOn w:val="Normalny"/>
    <w:next w:val="Normalny"/>
    <w:link w:val="Nagwek6Znak"/>
    <w:uiPriority w:val="9"/>
    <w:semiHidden/>
    <w:unhideWhenUsed/>
    <w:qFormat/>
    <w:pPr>
      <w:keepNext/>
      <w:keepLines/>
      <w:spacing w:before="40" w:after="0"/>
      <w:outlineLvl w:val="5"/>
    </w:pPr>
    <w:rPr>
      <w:color w:val="1F4E79" w:themeColor="accent1" w:themeShade="80"/>
    </w:rPr>
  </w:style>
  <w:style w:type="paragraph" w:styleId="Nagwek7">
    <w:name w:val="heading 7"/>
    <w:basedOn w:val="Normalny"/>
    <w:next w:val="Normalny"/>
    <w:link w:val="Nagwek7Znak"/>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Nagwek8">
    <w:name w:val="heading 8"/>
    <w:basedOn w:val="Normalny"/>
    <w:next w:val="Normalny"/>
    <w:link w:val="Nagwek8Znak"/>
    <w:uiPriority w:val="9"/>
    <w:semiHidden/>
    <w:unhideWhenUsed/>
    <w:qFormat/>
    <w:pPr>
      <w:keepNext/>
      <w:keepLines/>
      <w:spacing w:before="40" w:after="0"/>
      <w:outlineLvl w:val="7"/>
    </w:pPr>
    <w:rPr>
      <w:color w:val="262626" w:themeColor="text1" w:themeTint="D9"/>
      <w:sz w:val="21"/>
      <w:szCs w:val="21"/>
    </w:rPr>
  </w:style>
  <w:style w:type="paragraph" w:styleId="Nagwek9">
    <w:name w:val="heading 9"/>
    <w:basedOn w:val="Normalny"/>
    <w:next w:val="Normalny"/>
    <w:link w:val="Nagwek9Znak"/>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pPr>
      <w:numPr>
        <w:ilvl w:val="1"/>
      </w:numPr>
    </w:pPr>
    <w:rPr>
      <w:color w:val="5A5A5A" w:themeColor="text1" w:themeTint="A5"/>
      <w:spacing w:val="15"/>
    </w:rPr>
  </w:style>
  <w:style w:type="character" w:customStyle="1" w:styleId="PodtytuZnak">
    <w:name w:val="Podtytuł Znak"/>
    <w:basedOn w:val="Domylnaczcionkaakapitu"/>
    <w:link w:val="Podtytu"/>
    <w:uiPriority w:val="11"/>
    <w:rPr>
      <w:color w:val="5A5A5A" w:themeColor="text1" w:themeTint="A5"/>
      <w:spacing w:val="15"/>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2E74B5" w:themeColor="accent1" w:themeShade="BF"/>
      <w:sz w:val="28"/>
      <w:szCs w:val="28"/>
    </w:rPr>
  </w:style>
  <w:style w:type="character" w:customStyle="1" w:styleId="Nagwek3Znak">
    <w:name w:val="Nagłówek 3 Znak"/>
    <w:basedOn w:val="Domylnaczcionkaakapitu"/>
    <w:link w:val="Nagwek3"/>
    <w:uiPriority w:val="9"/>
    <w:rPr>
      <w:rFonts w:asciiTheme="majorHAnsi" w:eastAsiaTheme="majorEastAsia" w:hAnsiTheme="majorHAnsi" w:cstheme="majorBidi"/>
      <w:color w:val="1F4E79" w:themeColor="accent1" w:themeShade="80"/>
      <w:sz w:val="24"/>
      <w:szCs w:val="24"/>
    </w:rPr>
  </w:style>
  <w:style w:type="character" w:customStyle="1" w:styleId="Nagwek4Znak">
    <w:name w:val="Nagłówek 4 Znak"/>
    <w:basedOn w:val="Domylnaczcionkaakapitu"/>
    <w:link w:val="Nagwek4"/>
    <w:uiPriority w:val="9"/>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rPr>
      <w:rFonts w:asciiTheme="majorHAnsi" w:eastAsiaTheme="majorEastAsia" w:hAnsiTheme="majorHAnsi" w:cstheme="majorBidi"/>
      <w:color w:val="1F4E79" w:themeColor="accent1" w:themeShade="80"/>
    </w:rPr>
  </w:style>
  <w:style w:type="character" w:customStyle="1" w:styleId="Nagwek7Znak">
    <w:name w:val="Nagłówek 7 Znak"/>
    <w:basedOn w:val="Domylnaczcionkaakapitu"/>
    <w:link w:val="Nagwek7"/>
    <w:uiPriority w:val="9"/>
    <w:rPr>
      <w:rFonts w:asciiTheme="majorHAnsi" w:eastAsiaTheme="majorEastAsia" w:hAnsiTheme="majorHAnsi" w:cstheme="majorBidi"/>
      <w:i/>
      <w:iCs/>
      <w:color w:val="1F4E79" w:themeColor="accent1" w:themeShade="80"/>
    </w:rPr>
  </w:style>
  <w:style w:type="character" w:customStyle="1" w:styleId="Nagwek8Znak">
    <w:name w:val="Nagłówek 8 Znak"/>
    <w:basedOn w:val="Domylnaczcionkaakapitu"/>
    <w:link w:val="Nagwek8"/>
    <w:uiPriority w:val="9"/>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rPr>
      <w:rFonts w:asciiTheme="majorHAnsi" w:eastAsiaTheme="majorEastAsia" w:hAnsiTheme="majorHAnsi" w:cstheme="majorBidi"/>
      <w:i/>
      <w:iCs/>
      <w:color w:val="262626" w:themeColor="text1" w:themeTint="D9"/>
      <w:sz w:val="21"/>
      <w:szCs w:val="21"/>
    </w:rPr>
  </w:style>
  <w:style w:type="character" w:styleId="Wyrnieniedelikatne">
    <w:name w:val="Subtle Emphasis"/>
    <w:basedOn w:val="Domylnaczcionkaakapitu"/>
    <w:uiPriority w:val="19"/>
    <w:qFormat/>
    <w:rPr>
      <w:i/>
      <w:iCs/>
      <w:color w:val="404040" w:themeColor="text1" w:themeTint="BF"/>
    </w:rPr>
  </w:style>
  <w:style w:type="character" w:styleId="Uwydatnienie">
    <w:name w:val="Emphasis"/>
    <w:basedOn w:val="Domylnaczcionkaakapitu"/>
    <w:uiPriority w:val="20"/>
    <w:qFormat/>
    <w:rPr>
      <w:i/>
      <w:iCs/>
      <w:color w:val="auto"/>
    </w:rPr>
  </w:style>
  <w:style w:type="character" w:styleId="Wyrnienieintensywne">
    <w:name w:val="Intense Emphasis"/>
    <w:basedOn w:val="Domylnaczcionkaakapitu"/>
    <w:uiPriority w:val="21"/>
    <w:qFormat/>
    <w:rPr>
      <w:i/>
      <w:iCs/>
      <w:color w:val="5B9BD5" w:themeColor="accent1"/>
    </w:rPr>
  </w:style>
  <w:style w:type="character" w:styleId="Pogrubienie">
    <w:name w:val="Strong"/>
    <w:basedOn w:val="Domylnaczcionkaakapitu"/>
    <w:uiPriority w:val="22"/>
    <w:qFormat/>
    <w:rPr>
      <w:b/>
      <w:bCs/>
      <w:color w:val="auto"/>
    </w:rPr>
  </w:style>
  <w:style w:type="paragraph" w:styleId="Cytat">
    <w:name w:val="Quote"/>
    <w:basedOn w:val="Normalny"/>
    <w:next w:val="Normalny"/>
    <w:link w:val="CytatZnak"/>
    <w:uiPriority w:val="29"/>
    <w:qFormat/>
    <w:pPr>
      <w:spacing w:before="200"/>
      <w:ind w:left="864" w:right="864"/>
    </w:pPr>
    <w:rPr>
      <w:i/>
      <w:iCs/>
      <w:color w:val="404040" w:themeColor="text1" w:themeTint="BF"/>
    </w:rPr>
  </w:style>
  <w:style w:type="character" w:customStyle="1" w:styleId="CytatZnak">
    <w:name w:val="Cytat Znak"/>
    <w:basedOn w:val="Domylnaczcionkaakapitu"/>
    <w:link w:val="Cytat"/>
    <w:uiPriority w:val="29"/>
    <w:rPr>
      <w:i/>
      <w:iCs/>
      <w:color w:val="404040" w:themeColor="text1" w:themeTint="BF"/>
    </w:rPr>
  </w:style>
  <w:style w:type="paragraph" w:styleId="Cytatintensywny">
    <w:name w:val="Intense Quote"/>
    <w:basedOn w:val="Normalny"/>
    <w:next w:val="Normalny"/>
    <w:link w:val="CytatintensywnyZnak"/>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Pr>
      <w:i/>
      <w:iCs/>
      <w:color w:val="5B9BD5" w:themeColor="accent1"/>
    </w:rPr>
  </w:style>
  <w:style w:type="character" w:styleId="Odwoaniedelikatne">
    <w:name w:val="Subtle Reference"/>
    <w:basedOn w:val="Domylnaczcionkaakapitu"/>
    <w:uiPriority w:val="31"/>
    <w:qFormat/>
    <w:rPr>
      <w:smallCaps/>
      <w:color w:val="404040" w:themeColor="text1" w:themeTint="BF"/>
    </w:rPr>
  </w:style>
  <w:style w:type="character" w:styleId="Odwoanieintensywne">
    <w:name w:val="Intense Reference"/>
    <w:basedOn w:val="Domylnaczcionkaakapitu"/>
    <w:uiPriority w:val="32"/>
    <w:qFormat/>
    <w:rPr>
      <w:b/>
      <w:bCs/>
      <w:smallCaps/>
      <w:color w:val="5B9BD5" w:themeColor="accent1"/>
      <w:spacing w:val="5"/>
    </w:rPr>
  </w:style>
  <w:style w:type="character" w:styleId="Tytuksiki">
    <w:name w:val="Book Title"/>
    <w:basedOn w:val="Domylnaczcionkaakapitu"/>
    <w:uiPriority w:val="33"/>
    <w:qFormat/>
    <w:rPr>
      <w:b/>
      <w:bCs/>
      <w:i/>
      <w:iCs/>
      <w:spacing w:val="5"/>
    </w:rPr>
  </w:style>
  <w:style w:type="paragraph" w:styleId="Legenda">
    <w:name w:val="caption"/>
    <w:basedOn w:val="Normalny"/>
    <w:next w:val="Normalny"/>
    <w:uiPriority w:val="35"/>
    <w:semiHidden/>
    <w:unhideWhenUsed/>
    <w:qFormat/>
    <w:pPr>
      <w:spacing w:after="200" w:line="240" w:lineRule="auto"/>
    </w:pPr>
    <w:rPr>
      <w:i/>
      <w:iCs/>
      <w:color w:val="44546A" w:themeColor="text2"/>
      <w:sz w:val="18"/>
      <w:szCs w:val="18"/>
    </w:rPr>
  </w:style>
  <w:style w:type="paragraph" w:styleId="Nagwekspisutreci">
    <w:name w:val="TOC Heading"/>
    <w:basedOn w:val="Nagwek1"/>
    <w:next w:val="Normalny"/>
    <w:uiPriority w:val="39"/>
    <w:semiHidden/>
    <w:unhideWhenUsed/>
    <w:qFormat/>
    <w:pPr>
      <w:outlineLvl w:val="9"/>
    </w:pPr>
  </w:style>
  <w:style w:type="paragraph" w:styleId="Bezodstpw">
    <w:name w:val="No Spacing"/>
    <w:uiPriority w:val="1"/>
    <w:qFormat/>
    <w:pPr>
      <w:spacing w:after="0" w:line="240" w:lineRule="auto"/>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C97D5B"/>
    <w:pPr>
      <w:ind w:left="720"/>
      <w:contextualSpacing/>
    </w:pPr>
  </w:style>
  <w:style w:type="paragraph" w:styleId="Nagwek">
    <w:name w:val="header"/>
    <w:basedOn w:val="Normalny"/>
    <w:link w:val="NagwekZnak"/>
    <w:uiPriority w:val="99"/>
    <w:unhideWhenUsed/>
    <w:rsid w:val="008176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768E"/>
    <w:rPr>
      <w:lang w:val="pl-PL"/>
    </w:rPr>
  </w:style>
  <w:style w:type="paragraph" w:styleId="Stopka">
    <w:name w:val="footer"/>
    <w:basedOn w:val="Normalny"/>
    <w:link w:val="StopkaZnak"/>
    <w:uiPriority w:val="99"/>
    <w:unhideWhenUsed/>
    <w:rsid w:val="008176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768E"/>
    <w:rPr>
      <w:lang w:val="pl-PL"/>
    </w:rPr>
  </w:style>
  <w:style w:type="paragraph" w:styleId="Tekstdymka">
    <w:name w:val="Balloon Text"/>
    <w:basedOn w:val="Normalny"/>
    <w:link w:val="TekstdymkaZnak"/>
    <w:uiPriority w:val="99"/>
    <w:semiHidden/>
    <w:unhideWhenUsed/>
    <w:rsid w:val="0081768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768E"/>
    <w:rPr>
      <w:rFonts w:ascii="Segoe UI" w:hAnsi="Segoe UI" w:cs="Segoe UI"/>
      <w:sz w:val="18"/>
      <w:szCs w:val="18"/>
      <w:lang w:val="pl-PL"/>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C837C7"/>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igniew\Desktop\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WORD.dotx</Template>
  <TotalTime>860</TotalTime>
  <Pages>13</Pages>
  <Words>3563</Words>
  <Characters>21381</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dc:creator>
  <cp:lastModifiedBy>Komputer</cp:lastModifiedBy>
  <cp:revision>29</cp:revision>
  <cp:lastPrinted>2022-01-11T09:48:00Z</cp:lastPrinted>
  <dcterms:created xsi:type="dcterms:W3CDTF">2017-12-21T10:24:00Z</dcterms:created>
  <dcterms:modified xsi:type="dcterms:W3CDTF">2022-01-11T12:05:00Z</dcterms:modified>
</cp:coreProperties>
</file>